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afterLines="100" w:after="312" w:line="580" w:lineRule="exact"/>
        <w:rPr>
          <w:rFonts w:ascii="黑体" w:eastAsia="黑体" w:cs="Times New Roman"/>
          <w:sz w:val="32"/>
          <w:szCs w:val="32"/>
        </w:rPr>
      </w:pPr>
      <w:r>
        <w:rPr>
          <w:rFonts w:ascii="黑体" w:eastAsia="黑体" w:cs="黑体" w:hint="eastAsia"/>
          <w:sz w:val="32"/>
          <w:szCs w:val="32"/>
        </w:rPr>
        <w:t>附件：</w:t>
      </w:r>
    </w:p>
    <w:p>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丹凤县《陕西省秦岭生态环境保护条例》</w:t>
      </w:r>
      <w:r>
        <w:rPr>
          <w:rFonts w:ascii="方正小标宋简体" w:eastAsia="方正小标宋简体" w:cs="方正小标宋简体" w:hint="eastAsia"/>
          <w:kern w:val="0"/>
          <w:sz w:val="44"/>
          <w:szCs w:val="44"/>
        </w:rPr>
        <w:t>《陕西省优化营商环境条例》</w:t>
      </w:r>
      <w:r>
        <w:rPr>
          <w:rFonts w:ascii="方正小标宋简体" w:eastAsia="方正小标宋简体" w:cs="方正小标宋简体" w:hint="eastAsia"/>
          <w:sz w:val="44"/>
          <w:szCs w:val="44"/>
        </w:rPr>
        <w:t>知识测评试卷</w:t>
      </w:r>
    </w:p>
    <w:p>
      <w:pPr>
        <w:spacing w:line="580" w:lineRule="exact"/>
        <w:jc w:val="center"/>
        <w:rPr>
          <w:rFonts w:ascii="方正小标宋简体" w:eastAsia="方正小标宋简体" w:cs="Times New Roman"/>
          <w:sz w:val="44"/>
          <w:szCs w:val="44"/>
        </w:rPr>
      </w:pPr>
    </w:p>
    <w:p>
      <w:pPr>
        <w:spacing w:line="580" w:lineRule="exact"/>
        <w:ind w:firstLineChars="347" w:firstLine="1110"/>
        <w:rPr>
          <w:rFonts w:ascii="楷体_GB2312" w:eastAsia="楷体_GB2312" w:cs="Times New Roman"/>
          <w:b/>
          <w:bCs/>
          <w:sz w:val="32"/>
          <w:szCs w:val="32"/>
        </w:rPr>
      </w:pPr>
      <w:r>
        <w:rPr>
          <w:rFonts w:ascii="楷体_GB2312" w:eastAsia="楷体_GB2312" w:cs="楷体_GB2312" w:hint="eastAsia"/>
          <w:b/>
          <w:bCs/>
          <w:sz w:val="32"/>
          <w:szCs w:val="32"/>
        </w:rPr>
        <w:t>单位：</w:t>
      </w:r>
      <w:r>
        <w:rPr>
          <w:rFonts w:ascii="楷体_GB2312" w:eastAsia="楷体_GB2312" w:cs="楷体_GB2312"/>
          <w:b/>
          <w:bCs/>
          <w:sz w:val="32"/>
          <w:szCs w:val="32"/>
        </w:rPr>
        <w:t xml:space="preserve">           </w:t>
      </w:r>
      <w:r>
        <w:rPr>
          <w:rFonts w:ascii="楷体_GB2312" w:eastAsia="楷体_GB2312" w:cs="楷体_GB2312" w:hint="eastAsia"/>
          <w:b/>
          <w:bCs/>
          <w:sz w:val="32"/>
          <w:szCs w:val="32"/>
        </w:rPr>
        <w:t>姓名：</w:t>
      </w:r>
      <w:r>
        <w:rPr>
          <w:rFonts w:ascii="楷体_GB2312" w:eastAsia="楷体_GB2312" w:cs="楷体_GB2312"/>
          <w:b/>
          <w:bCs/>
          <w:sz w:val="32"/>
          <w:szCs w:val="32"/>
        </w:rPr>
        <w:t xml:space="preserve">           </w:t>
      </w:r>
      <w:r>
        <w:rPr>
          <w:rFonts w:ascii="楷体_GB2312" w:eastAsia="楷体_GB2312" w:cs="楷体_GB2312" w:hint="eastAsia"/>
          <w:b/>
          <w:bCs/>
          <w:sz w:val="32"/>
          <w:szCs w:val="32"/>
        </w:rPr>
        <w:t>成绩：</w:t>
      </w:r>
    </w:p>
    <w:p>
      <w:pPr>
        <w:spacing w:line="580" w:lineRule="exact"/>
        <w:ind w:firstLineChars="347" w:firstLine="1110"/>
        <w:rPr>
          <w:rFonts w:ascii="黑体" w:eastAsia="黑体" w:cs="Times New Roman"/>
          <w:sz w:val="32"/>
          <w:szCs w:val="32"/>
        </w:rPr>
      </w:pPr>
    </w:p>
    <w:p>
      <w:pPr>
        <w:spacing w:line="480" w:lineRule="exact"/>
        <w:ind w:firstLineChars="200" w:firstLine="640"/>
        <w:rPr>
          <w:rFonts w:ascii="黑体" w:eastAsia="黑体" w:cs="Times New Roman"/>
          <w:sz w:val="32"/>
          <w:szCs w:val="32"/>
        </w:rPr>
      </w:pPr>
      <w:r>
        <w:rPr>
          <w:rFonts w:ascii="黑体" w:eastAsia="黑体" w:cs="黑体" w:hint="eastAsia"/>
          <w:sz w:val="32"/>
          <w:szCs w:val="32"/>
        </w:rPr>
        <w:t>一、判断题（每题</w:t>
      </w:r>
      <w:r>
        <w:rPr>
          <w:rFonts w:ascii="黑体" w:eastAsia="黑体" w:cs="黑体"/>
          <w:sz w:val="32"/>
          <w:szCs w:val="32"/>
        </w:rPr>
        <w:t>1</w:t>
      </w:r>
      <w:r>
        <w:rPr>
          <w:rFonts w:ascii="黑体" w:eastAsia="黑体" w:cs="黑体" w:hint="eastAsia"/>
          <w:sz w:val="32"/>
          <w:szCs w:val="32"/>
        </w:rPr>
        <w:t>分，</w:t>
      </w:r>
      <w:r>
        <w:rPr>
          <w:rFonts w:ascii="黑体" w:eastAsia="黑体" w:cs="黑体"/>
          <w:sz w:val="32"/>
          <w:szCs w:val="32"/>
        </w:rPr>
        <w:t>20</w:t>
      </w:r>
      <w:r>
        <w:rPr>
          <w:rFonts w:ascii="黑体" w:eastAsia="黑体" w:cs="黑体" w:hint="eastAsia"/>
          <w:sz w:val="32"/>
          <w:szCs w:val="32"/>
        </w:rPr>
        <w:t>题，满分</w:t>
      </w:r>
      <w:r>
        <w:rPr>
          <w:rFonts w:ascii="黑体" w:eastAsia="黑体" w:cs="黑体"/>
          <w:sz w:val="32"/>
          <w:szCs w:val="32"/>
        </w:rPr>
        <w:t>20</w:t>
      </w:r>
      <w:r>
        <w:rPr>
          <w:rFonts w:ascii="黑体" w:eastAsia="黑体" w:cs="黑体" w:hint="eastAsia"/>
          <w:sz w:val="32"/>
          <w:szCs w:val="32"/>
        </w:rPr>
        <w:t>分，对的打“</w:t>
      </w:r>
      <w:r>
        <w:rPr>
          <w:rFonts w:ascii="Arial" w:eastAsia="黑体" w:cs="Arial" w:hAnsi="Arial"/>
          <w:sz w:val="32"/>
          <w:szCs w:val="32"/>
        </w:rPr>
        <w:t>√</w:t>
      </w:r>
      <w:r>
        <w:rPr>
          <w:rFonts w:ascii="黑体" w:eastAsia="黑体" w:cs="黑体" w:hint="eastAsia"/>
          <w:sz w:val="32"/>
          <w:szCs w:val="32"/>
        </w:rPr>
        <w:t>”，错的打“</w:t>
      </w:r>
      <w:r>
        <w:rPr>
          <w:rFonts w:ascii="Arial" w:eastAsia="黑体" w:cs="Arial" w:hAnsi="Arial"/>
          <w:sz w:val="32"/>
          <w:szCs w:val="32"/>
        </w:rPr>
        <w:t>×</w:t>
      </w:r>
      <w:r>
        <w:rPr>
          <w:rFonts w:ascii="黑体" w:eastAsia="黑体" w:cs="黑体" w:hint="eastAsia"/>
          <w:sz w:val="32"/>
          <w:szCs w:val="32"/>
        </w:rPr>
        <w:t>”）</w:t>
      </w:r>
    </w:p>
    <w:p>
      <w:pPr>
        <w:spacing w:line="480" w:lineRule="exact"/>
        <w:ind w:firstLineChars="200" w:firstLine="640"/>
        <w:rPr>
          <w:rFonts w:ascii="仿宋_GB2312" w:eastAsia="仿宋_GB2312" w:cs="仿宋_GB2312"/>
          <w:kern w:val="0"/>
          <w:sz w:val="32"/>
          <w:szCs w:val="32"/>
        </w:rPr>
      </w:pPr>
      <w:r>
        <w:rPr>
          <w:rFonts w:ascii="仿宋_GB2312" w:eastAsia="仿宋_GB2312" w:cs="仿宋_GB2312"/>
          <w:sz w:val="32"/>
          <w:szCs w:val="32"/>
        </w:rPr>
        <w:t>1.</w:t>
      </w:r>
      <w:r>
        <w:rPr>
          <w:rFonts w:ascii="仿宋_GB2312" w:eastAsia="仿宋_GB2312" w:cs="仿宋_GB2312"/>
          <w:kern w:val="0"/>
          <w:sz w:val="32"/>
          <w:szCs w:val="32"/>
        </w:rPr>
        <w:t>2017</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5</w:t>
      </w:r>
      <w:r>
        <w:rPr>
          <w:rFonts w:ascii="仿宋_GB2312" w:eastAsia="仿宋_GB2312" w:cs="仿宋_GB2312" w:hint="eastAsia"/>
          <w:kern w:val="0"/>
          <w:sz w:val="32"/>
          <w:szCs w:val="32"/>
        </w:rPr>
        <w:t>日，陕西省第十三届人民代表大会常务委员会第三十二次会议通过了《陕西省秦岭生态环境保护条例》，自</w:t>
      </w:r>
      <w:r>
        <w:rPr>
          <w:rFonts w:ascii="仿宋_GB2312" w:eastAsia="仿宋_GB2312" w:cs="仿宋_GB2312"/>
          <w:kern w:val="0"/>
          <w:sz w:val="32"/>
          <w:szCs w:val="32"/>
        </w:rPr>
        <w:t>2017</w:t>
      </w:r>
      <w:r>
        <w:rPr>
          <w:rFonts w:ascii="仿宋_GB2312" w:eastAsia="仿宋_GB2312" w:cs="仿宋_GB2312" w:hint="eastAsia"/>
          <w:kern w:val="0"/>
          <w:sz w:val="32"/>
          <w:szCs w:val="32"/>
        </w:rPr>
        <w:t>年</w:t>
      </w:r>
      <w:r>
        <w:rPr>
          <w:rFonts w:ascii="仿宋_GB2312" w:eastAsia="仿宋_GB2312" w:cs="仿宋_GB2312"/>
          <w:kern w:val="0"/>
          <w:sz w:val="32"/>
          <w:szCs w:val="32"/>
        </w:rPr>
        <w:t>3</w:t>
      </w:r>
      <w:r>
        <w:rPr>
          <w:rFonts w:ascii="仿宋_GB2312" w:eastAsia="仿宋_GB2312" w:cs="仿宋_GB2312" w:hint="eastAsia"/>
          <w:kern w:val="0"/>
          <w:sz w:val="32"/>
          <w:szCs w:val="32"/>
        </w:rPr>
        <w:t>月</w:t>
      </w:r>
      <w:r>
        <w:rPr>
          <w:rFonts w:ascii="仿宋_GB2312" w:eastAsia="仿宋_GB2312" w:cs="仿宋_GB2312"/>
          <w:kern w:val="0"/>
          <w:sz w:val="32"/>
          <w:szCs w:val="32"/>
        </w:rPr>
        <w:t>1</w:t>
      </w:r>
      <w:r>
        <w:rPr>
          <w:rFonts w:ascii="仿宋_GB2312" w:eastAsia="仿宋_GB2312" w:cs="仿宋_GB2312" w:hint="eastAsia"/>
          <w:kern w:val="0"/>
          <w:sz w:val="32"/>
          <w:szCs w:val="32"/>
        </w:rPr>
        <w:t>日起施行。</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秦岭生态环境保护坚持保护优先、科学利用、统筹规划、严格管理的原则。</w:t>
      </w:r>
      <w:r>
        <w:rPr>
          <w:rFonts w:ascii="仿宋_GB2312" w:eastAsia="仿宋_GB2312" w:cs="仿宋_GB2312"/>
          <w:sz w:val="32"/>
          <w:szCs w:val="32"/>
        </w:rPr>
        <w:t xml:space="preserve">             </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《陕西省秦岭生态环境保护条例》规定，　列入国家天然林保护工程范围内的天然林和坡度在四十六度以上的森林以及秦岭山系主梁两侧各</w:t>
      </w:r>
      <w:r>
        <w:rPr>
          <w:rFonts w:ascii="仿宋_GB2312" w:eastAsia="仿宋_GB2312" w:cs="仿宋_GB2312"/>
          <w:sz w:val="32"/>
          <w:szCs w:val="32"/>
        </w:rPr>
        <w:t>2000</w:t>
      </w:r>
      <w:r>
        <w:rPr>
          <w:rFonts w:ascii="仿宋_GB2312" w:eastAsia="仿宋_GB2312" w:cs="仿宋_GB2312" w:hint="eastAsia"/>
          <w:sz w:val="32"/>
          <w:szCs w:val="32"/>
        </w:rPr>
        <w:t>米及其主要支脉两侧各</w:t>
      </w:r>
      <w:r>
        <w:rPr>
          <w:rFonts w:ascii="仿宋_GB2312" w:eastAsia="仿宋_GB2312" w:cs="仿宋_GB2312"/>
          <w:sz w:val="32"/>
          <w:szCs w:val="32"/>
        </w:rPr>
        <w:t>1000</w:t>
      </w:r>
      <w:r>
        <w:rPr>
          <w:rFonts w:ascii="仿宋_GB2312" w:eastAsia="仿宋_GB2312" w:cs="仿宋_GB2312" w:hint="eastAsia"/>
          <w:sz w:val="32"/>
          <w:szCs w:val="32"/>
        </w:rPr>
        <w:t>米以内的森林，严禁采伐。</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《陕西省秦岭生态环境保护条例》规定，因矿产资源开发造成生态环境破坏和地质灾害的，矿产资源开发企业应当依法承担治理和赔偿责任。</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《陕西省秦岭生态环境保护条例》规定，秦岭饮用水水源保护区的划定，由秦岭范围内设区的市人民政府提出方案，报省人民政府批准并公布。</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根据秦岭生态环境保护的需要，县（市、区）人民政府可以建立综合执法机构，也可以由县级行政执法部门在乡（镇）派驻执法人员组成联合执法机构，但不可以委托有关保护管理机构进行执法。</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仿宋_GB2312"/>
          <w:spacing w:val="-20"/>
          <w:sz w:val="32"/>
          <w:szCs w:val="32"/>
        </w:rPr>
      </w:pPr>
      <w:r>
        <w:rPr>
          <w:rFonts w:ascii="仿宋_GB2312" w:eastAsia="仿宋_GB2312" w:cs="仿宋_GB2312"/>
          <w:sz w:val="32"/>
          <w:szCs w:val="32"/>
        </w:rPr>
        <w:t>7.</w:t>
      </w:r>
      <w:r>
        <w:rPr>
          <w:rFonts w:ascii="仿宋_GB2312" w:eastAsia="仿宋_GB2312" w:cs="仿宋_GB2312" w:hint="eastAsia"/>
          <w:spacing w:val="-20"/>
          <w:sz w:val="32"/>
          <w:szCs w:val="32"/>
        </w:rPr>
        <w:t>《陕西省秦岭生态环境保护条例》规定，秦岭生态保护专项资金，用于水源涵养、水土保持、生物多样性保护、植被恢复、矿山环境治理等有关秦岭生态恢复和环境保护工作。</w:t>
      </w:r>
      <w:r>
        <w:rPr>
          <w:rFonts w:ascii="仿宋_GB2312" w:eastAsia="仿宋_GB2312" w:cs="仿宋_GB2312"/>
          <w:spacing w:val="-20"/>
          <w:sz w:val="32"/>
          <w:szCs w:val="32"/>
        </w:rPr>
        <w:t xml:space="preserve">                </w:t>
      </w:r>
      <w:r>
        <w:rPr>
          <w:rFonts w:ascii="仿宋_GB2312" w:eastAsia="仿宋_GB2312" w:cs="仿宋_GB2312" w:hint="eastAsia"/>
          <w:spacing w:val="-20"/>
          <w:kern w:val="0"/>
          <w:sz w:val="32"/>
          <w:szCs w:val="32"/>
        </w:rPr>
        <w:t>（</w:t>
      </w:r>
      <w:r>
        <w:rPr>
          <w:rFonts w:ascii="仿宋_GB2312" w:eastAsia="仿宋_GB2312" w:cs="仿宋_GB2312"/>
          <w:spacing w:val="-20"/>
          <w:kern w:val="0"/>
          <w:sz w:val="32"/>
          <w:szCs w:val="32"/>
        </w:rPr>
        <w:t xml:space="preserve">   </w:t>
      </w:r>
      <w:r>
        <w:rPr>
          <w:rFonts w:ascii="仿宋_GB2312" w:eastAsia="仿宋_GB2312" w:cs="仿宋_GB2312" w:hint="eastAsia"/>
          <w:spacing w:val="-20"/>
          <w:kern w:val="0"/>
          <w:sz w:val="32"/>
          <w:szCs w:val="32"/>
        </w:rPr>
        <w:t>）</w:t>
      </w:r>
      <w:r>
        <w:rPr>
          <w:rFonts w:ascii="仿宋_GB2312" w:eastAsia="仿宋_GB2312" w:cs="仿宋_GB2312"/>
          <w:spacing w:val="-20"/>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pacing w:val="-20"/>
          <w:sz w:val="32"/>
          <w:szCs w:val="32"/>
        </w:rPr>
        <w:t>在秦岭进行建设活动的单位应当依法制定水土保持方案，报县级以上水行政主管部门批准后实施。</w:t>
      </w:r>
      <w:r>
        <w:rPr>
          <w:rFonts w:ascii="仿宋_GB2312" w:eastAsia="仿宋_GB2312" w:cs="仿宋_GB2312"/>
          <w:spacing w:val="-20"/>
          <w:sz w:val="32"/>
          <w:szCs w:val="32"/>
        </w:rPr>
        <w:t xml:space="preserve"> </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《陕西省秦岭生态环境保护条例》规定，任何单位和个人都有权对破坏秦岭生态环境的行为进行检举和控告。市级以上人民政府或者秦岭生态环境保护机构应当公布投诉、举报方式，方便公众监督。</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《陕西省秦岭生态环境保护条例》规定，依法取得采矿许可证的矿产资源开发企业应当采用先进工艺技术和措施，提高资源综合利用率。</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在陕西省开展涉及市场主体的各类评比、评估、升级、排序、表彰以及其他相关活动，应当依法依规、公开公正，由县级以上人民政府有关部门、行业组织决定是否参加评选。</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12.</w:t>
      </w:r>
      <w:r>
        <w:rPr>
          <w:rFonts w:ascii="仿宋_GB2312" w:eastAsia="仿宋_GB2312" w:cs="仿宋_GB2312" w:hint="eastAsia"/>
          <w:sz w:val="32"/>
          <w:szCs w:val="32"/>
        </w:rPr>
        <w:t>陕西省的市场主体依法享有获取政府信息的权利，并有权咨询有关情况以及查阅有关资料，所有资料不得复制，地方各级人民政府及其有关部门应当依法提供。</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仿宋_GB2312"/>
          <w:spacing w:val="-12"/>
          <w:sz w:val="32"/>
          <w:szCs w:val="32"/>
        </w:rPr>
      </w:pPr>
      <w:r>
        <w:rPr>
          <w:rFonts w:ascii="仿宋_GB2312" w:eastAsia="仿宋_GB2312" w:cs="仿宋_GB2312"/>
          <w:sz w:val="32"/>
          <w:szCs w:val="32"/>
        </w:rPr>
        <w:t>13.</w:t>
      </w:r>
      <w:r>
        <w:rPr>
          <w:rFonts w:ascii="仿宋_GB2312" w:eastAsia="仿宋_GB2312" w:cs="仿宋_GB2312" w:hint="eastAsia"/>
          <w:sz w:val="32"/>
          <w:szCs w:val="32"/>
        </w:rPr>
        <w:t>陕西省</w:t>
      </w:r>
      <w:r>
        <w:rPr>
          <w:rFonts w:ascii="仿宋_GB2312" w:eastAsia="仿宋_GB2312" w:cs="仿宋_GB2312" w:hint="eastAsia"/>
          <w:spacing w:val="-12"/>
          <w:sz w:val="32"/>
          <w:szCs w:val="32"/>
        </w:rPr>
        <w:t>禁止颁布、施行歧视非公有制市场主体的政策措施。但在政府采购领域，可以设置禁止条件排斥非公有制市场主体。</w:t>
      </w:r>
      <w:r>
        <w:rPr>
          <w:rFonts w:ascii="仿宋_GB2312" w:eastAsia="仿宋_GB2312" w:cs="仿宋_GB2312" w:hint="eastAsia"/>
          <w:spacing w:val="-12"/>
          <w:kern w:val="0"/>
          <w:sz w:val="32"/>
          <w:szCs w:val="32"/>
        </w:rPr>
        <w:t>（</w:t>
      </w:r>
      <w:r>
        <w:rPr>
          <w:rFonts w:ascii="仿宋_GB2312" w:eastAsia="仿宋_GB2312" w:cs="仿宋_GB2312"/>
          <w:spacing w:val="-12"/>
          <w:kern w:val="0"/>
          <w:sz w:val="32"/>
          <w:szCs w:val="32"/>
        </w:rPr>
        <w:t xml:space="preserve">  </w:t>
      </w:r>
      <w:r>
        <w:rPr>
          <w:rFonts w:ascii="仿宋_GB2312" w:eastAsia="仿宋_GB2312" w:cs="仿宋_GB2312" w:hint="eastAsia"/>
          <w:spacing w:val="-12"/>
          <w:kern w:val="0"/>
          <w:sz w:val="32"/>
          <w:szCs w:val="32"/>
        </w:rPr>
        <w:t>）</w:t>
      </w:r>
      <w:r>
        <w:rPr>
          <w:rFonts w:ascii="仿宋_GB2312" w:eastAsia="仿宋_GB2312" w:cs="仿宋_GB2312"/>
          <w:spacing w:val="-12"/>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14.</w:t>
      </w:r>
      <w:r>
        <w:rPr>
          <w:rFonts w:ascii="仿宋_GB2312" w:eastAsia="仿宋_GB2312" w:cs="仿宋_GB2312" w:hint="eastAsia"/>
          <w:sz w:val="32"/>
          <w:szCs w:val="32"/>
        </w:rPr>
        <w:t>《陕西省优化营商环境条例》中规定，外商投资实施准入前国民待遇加负面清单管理制度。除法律、行政法规另有规定外，取消外商投资公司的最低注册资本要求。</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15.</w:t>
      </w:r>
      <w:r>
        <w:rPr>
          <w:rFonts w:ascii="仿宋_GB2312" w:eastAsia="仿宋_GB2312" w:cs="仿宋_GB2312" w:hint="eastAsia"/>
          <w:sz w:val="32"/>
          <w:szCs w:val="32"/>
        </w:rPr>
        <w:t>在陕西省，负面清单应当列明法律、行政法规和国务院决定明确禁止或者限制市场主体进入的行业、领域、业务等，并向社会公布。</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16.</w:t>
      </w:r>
      <w:r>
        <w:rPr>
          <w:rFonts w:ascii="仿宋_GB2312" w:eastAsia="仿宋_GB2312" w:cs="仿宋_GB2312" w:hint="eastAsia"/>
          <w:sz w:val="32"/>
          <w:szCs w:val="32"/>
        </w:rPr>
        <w:t>陕西省政府性融资担保机构可以通过降低服务成本降低小微企业和涉农企业融资成本。</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17.</w:t>
      </w:r>
      <w:r>
        <w:rPr>
          <w:rFonts w:ascii="仿宋_GB2312" w:eastAsia="仿宋_GB2312" w:cs="仿宋_GB2312" w:hint="eastAsia"/>
          <w:sz w:val="32"/>
          <w:szCs w:val="32"/>
        </w:rPr>
        <w:t>陕西省县级以上人民政府及其有关部门可以通过政府购买服务等方式，为市场主体提供法律服务和职业技术培训。</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18.</w:t>
      </w:r>
      <w:r>
        <w:rPr>
          <w:rFonts w:ascii="仿宋_GB2312" w:eastAsia="仿宋_GB2312" w:cs="仿宋_GB2312" w:hint="eastAsia"/>
          <w:sz w:val="32"/>
          <w:szCs w:val="32"/>
        </w:rPr>
        <w:t>凡属容缺受理范围的登记、审批事项，行政机关工作人员应当一次性告知可容缺申报的材料，申请人提交的申报材料主件齐全，仅缺副件材料的，按要求作出书面承诺，并交齐材料后，工作人员才可受理。</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50" w:lineRule="exact"/>
        <w:ind w:firstLineChars="200" w:firstLine="560"/>
        <w:rPr>
          <w:rFonts w:ascii="仿宋_GB2312" w:eastAsia="仿宋_GB2312" w:cs="Times New Roman"/>
          <w:spacing w:val="-24"/>
          <w:sz w:val="32"/>
          <w:szCs w:val="32"/>
        </w:rPr>
      </w:pPr>
      <w:r>
        <w:rPr>
          <w:rFonts w:ascii="仿宋_GB2312" w:eastAsia="仿宋_GB2312" w:cs="仿宋_GB2312"/>
          <w:spacing w:val="-20"/>
          <w:sz w:val="32"/>
          <w:szCs w:val="32"/>
        </w:rPr>
        <w:t>19.</w:t>
      </w:r>
      <w:r>
        <w:rPr>
          <w:rFonts w:ascii="仿宋_GB2312" w:eastAsia="仿宋_GB2312" w:cs="仿宋_GB2312" w:hint="eastAsia"/>
          <w:spacing w:val="-20"/>
          <w:sz w:val="32"/>
          <w:szCs w:val="32"/>
        </w:rPr>
        <w:t>陕西</w:t>
      </w:r>
      <w:r>
        <w:rPr>
          <w:rFonts w:ascii="仿宋_GB2312" w:eastAsia="仿宋_GB2312" w:cs="仿宋_GB2312" w:hint="eastAsia"/>
          <w:spacing w:val="-10"/>
          <w:sz w:val="32"/>
          <w:szCs w:val="32"/>
        </w:rPr>
        <w:t>省行政区域内实行统一的工商登记标准和条件。</w:t>
      </w:r>
      <w:r>
        <w:rPr>
          <w:rFonts w:ascii="仿宋_GB2312" w:eastAsia="仿宋_GB2312" w:cs="仿宋_GB2312" w:hint="eastAsia"/>
          <w:spacing w:val="-10"/>
          <w:kern w:val="0"/>
          <w:sz w:val="32"/>
          <w:szCs w:val="32"/>
        </w:rPr>
        <w:t>（</w:t>
      </w:r>
      <w:r>
        <w:rPr>
          <w:rFonts w:ascii="仿宋_GB2312" w:eastAsia="仿宋_GB2312" w:cs="仿宋_GB2312"/>
          <w:spacing w:val="-10"/>
          <w:kern w:val="0"/>
          <w:sz w:val="32"/>
          <w:szCs w:val="32"/>
        </w:rPr>
        <w:t xml:space="preserve">  </w:t>
      </w:r>
      <w:r>
        <w:rPr>
          <w:rFonts w:ascii="仿宋_GB2312" w:eastAsia="仿宋_GB2312" w:cs="仿宋_GB2312" w:hint="eastAsia"/>
          <w:spacing w:val="-10"/>
          <w:kern w:val="0"/>
          <w:sz w:val="32"/>
          <w:szCs w:val="32"/>
        </w:rPr>
        <w:t>）</w:t>
      </w:r>
      <w:r>
        <w:rPr>
          <w:rFonts w:ascii="仿宋_GB2312" w:eastAsia="仿宋_GB2312" w:cs="仿宋_GB2312"/>
          <w:spacing w:val="-10"/>
          <w:sz w:val="32"/>
          <w:szCs w:val="32"/>
        </w:rPr>
        <w:t xml:space="preserve"> </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20.</w:t>
      </w:r>
      <w:r>
        <w:rPr>
          <w:rFonts w:ascii="仿宋_GB2312" w:eastAsia="仿宋_GB2312" w:cs="仿宋_GB2312" w:hint="eastAsia"/>
          <w:sz w:val="32"/>
          <w:szCs w:val="32"/>
        </w:rPr>
        <w:t>对于陕西省县级以上人民政府及其有关部门的招商引资成果，应当在政府网站公开。</w:t>
      </w:r>
      <w:r>
        <w:rPr>
          <w:rFonts w:ascii="仿宋_GB2312" w:eastAsia="仿宋_GB2312" w:cs="仿宋_GB2312"/>
          <w:sz w:val="32"/>
          <w:szCs w:val="32"/>
        </w:rPr>
        <w:t xml:space="preserve">             </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w:t>
      </w:r>
    </w:p>
    <w:p>
      <w:pPr>
        <w:spacing w:line="450" w:lineRule="exact"/>
        <w:ind w:firstLineChars="200" w:firstLine="640"/>
        <w:rPr>
          <w:rFonts w:ascii="黑体" w:eastAsia="黑体" w:cs="Times New Roman"/>
          <w:sz w:val="32"/>
          <w:szCs w:val="32"/>
        </w:rPr>
      </w:pPr>
      <w:r>
        <w:rPr>
          <w:rFonts w:ascii="黑体" w:eastAsia="黑体" w:cs="黑体" w:hint="eastAsia"/>
          <w:sz w:val="32"/>
          <w:szCs w:val="32"/>
        </w:rPr>
        <w:t>二、单选题（每题</w:t>
      </w:r>
      <w:r>
        <w:rPr>
          <w:rFonts w:ascii="黑体" w:eastAsia="黑体" w:cs="黑体"/>
          <w:sz w:val="32"/>
          <w:szCs w:val="32"/>
        </w:rPr>
        <w:t>1</w:t>
      </w:r>
      <w:r>
        <w:rPr>
          <w:rFonts w:ascii="黑体" w:eastAsia="黑体" w:cs="黑体" w:hint="eastAsia"/>
          <w:sz w:val="32"/>
          <w:szCs w:val="32"/>
        </w:rPr>
        <w:t>分，</w:t>
      </w:r>
      <w:r>
        <w:rPr>
          <w:rFonts w:ascii="黑体" w:eastAsia="黑体" w:cs="黑体"/>
          <w:sz w:val="32"/>
          <w:szCs w:val="32"/>
        </w:rPr>
        <w:t>20</w:t>
      </w:r>
      <w:r>
        <w:rPr>
          <w:rFonts w:ascii="黑体" w:eastAsia="黑体" w:cs="黑体" w:hint="eastAsia"/>
          <w:sz w:val="32"/>
          <w:szCs w:val="32"/>
        </w:rPr>
        <w:t>题，满分</w:t>
      </w:r>
      <w:r>
        <w:rPr>
          <w:rFonts w:ascii="黑体" w:eastAsia="黑体" w:cs="黑体"/>
          <w:sz w:val="32"/>
          <w:szCs w:val="32"/>
        </w:rPr>
        <w:t>20</w:t>
      </w:r>
      <w:r>
        <w:rPr>
          <w:rFonts w:ascii="黑体" w:eastAsia="黑体" w:cs="黑体" w:hint="eastAsia"/>
          <w:sz w:val="32"/>
          <w:szCs w:val="32"/>
        </w:rPr>
        <w:t>分）</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21.</w:t>
      </w:r>
      <w:r>
        <w:rPr>
          <w:rFonts w:ascii="仿宋_GB2312" w:eastAsia="仿宋_GB2312" w:cs="仿宋_GB2312" w:hint="eastAsia"/>
          <w:sz w:val="32"/>
          <w:szCs w:val="32"/>
        </w:rPr>
        <w:t>《陕西省秦岭生态环境保护条例》规定，县级依据省、设区的市规划要求，结合实际，制定秦岭生态环境保护实施方案，经（</w:t>
      </w:r>
      <w:r>
        <w:rPr>
          <w:rFonts w:ascii="仿宋_GB2312" w:eastAsia="仿宋_GB2312" w:cs="仿宋_GB2312"/>
          <w:sz w:val="32"/>
          <w:szCs w:val="32"/>
        </w:rPr>
        <w:t xml:space="preserve">   </w:t>
      </w:r>
      <w:r>
        <w:rPr>
          <w:rFonts w:ascii="仿宋_GB2312" w:eastAsia="仿宋_GB2312" w:cs="仿宋_GB2312" w:hint="eastAsia"/>
          <w:sz w:val="32"/>
          <w:szCs w:val="32"/>
        </w:rPr>
        <w:t>）人民政府批准后公布实施。</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市级</w:t>
      </w:r>
      <w:r>
        <w:rPr>
          <w:rFonts w:ascii="仿宋_GB2312" w:eastAsia="仿宋_GB2312" w:cs="仿宋_GB2312"/>
          <w:sz w:val="32"/>
          <w:szCs w:val="32"/>
        </w:rPr>
        <w:t xml:space="preserve">    B.</w:t>
      </w:r>
      <w:r>
        <w:rPr>
          <w:rFonts w:ascii="仿宋_GB2312" w:eastAsia="仿宋_GB2312" w:cs="仿宋_GB2312" w:hint="eastAsia"/>
          <w:sz w:val="32"/>
          <w:szCs w:val="32"/>
        </w:rPr>
        <w:t>本级</w:t>
      </w:r>
      <w:r>
        <w:rPr>
          <w:rFonts w:ascii="仿宋_GB2312" w:eastAsia="仿宋_GB2312" w:cs="仿宋_GB2312"/>
          <w:sz w:val="32"/>
          <w:szCs w:val="32"/>
        </w:rPr>
        <w:t xml:space="preserve">   C.</w:t>
      </w:r>
      <w:r>
        <w:rPr>
          <w:rFonts w:ascii="仿宋_GB2312" w:eastAsia="仿宋_GB2312" w:cs="仿宋_GB2312" w:hint="eastAsia"/>
          <w:sz w:val="32"/>
          <w:szCs w:val="32"/>
        </w:rPr>
        <w:t>省级</w:t>
      </w:r>
      <w:r>
        <w:rPr>
          <w:rFonts w:ascii="仿宋_GB2312" w:eastAsia="仿宋_GB2312" w:cs="仿宋_GB2312"/>
          <w:sz w:val="32"/>
          <w:szCs w:val="32"/>
        </w:rPr>
        <w:t xml:space="preserve">   D.</w:t>
      </w:r>
      <w:r>
        <w:rPr>
          <w:rFonts w:ascii="仿宋_GB2312" w:eastAsia="仿宋_GB2312" w:cs="仿宋_GB2312" w:hint="eastAsia"/>
          <w:sz w:val="32"/>
          <w:szCs w:val="32"/>
        </w:rPr>
        <w:t>国务院</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22.</w:t>
      </w:r>
      <w:r>
        <w:rPr>
          <w:rFonts w:ascii="仿宋_GB2312" w:eastAsia="仿宋_GB2312" w:cs="仿宋_GB2312" w:hint="eastAsia"/>
          <w:sz w:val="32"/>
          <w:szCs w:val="32"/>
        </w:rPr>
        <w:t>《陕西省秦岭生态环境保护条例》规定，</w:t>
      </w:r>
      <w:r>
        <w:rPr>
          <w:rFonts w:ascii="仿宋_GB2312" w:eastAsia="仿宋_GB2312" w:cs="仿宋_GB2312"/>
          <w:sz w:val="32"/>
          <w:szCs w:val="32"/>
        </w:rPr>
        <w:t xml:space="preserve"> </w:t>
      </w:r>
      <w:r>
        <w:rPr>
          <w:rFonts w:ascii="仿宋_GB2312" w:eastAsia="仿宋_GB2312" w:cs="仿宋_GB2312" w:hint="eastAsia"/>
          <w:sz w:val="32"/>
          <w:szCs w:val="32"/>
        </w:rPr>
        <w:t>按照保护优先的原则实施秦岭植被保护。当地人民政府应当制定、落实（</w:t>
      </w:r>
      <w:r>
        <w:rPr>
          <w:rFonts w:ascii="仿宋_GB2312" w:eastAsia="仿宋_GB2312" w:cs="仿宋_GB2312"/>
          <w:sz w:val="32"/>
          <w:szCs w:val="32"/>
        </w:rPr>
        <w:t xml:space="preserve">    </w:t>
      </w:r>
      <w:r>
        <w:rPr>
          <w:rFonts w:ascii="仿宋_GB2312" w:eastAsia="仿宋_GB2312" w:cs="仿宋_GB2312" w:hint="eastAsia"/>
          <w:sz w:val="32"/>
          <w:szCs w:val="32"/>
        </w:rPr>
        <w:t>）保护的优惠政策和措施，做好保护工作。</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天然林、天然草甸</w:t>
      </w:r>
      <w:r>
        <w:rPr>
          <w:rFonts w:ascii="仿宋_GB2312" w:eastAsia="仿宋_GB2312" w:cs="仿宋_GB2312"/>
          <w:sz w:val="32"/>
          <w:szCs w:val="32"/>
        </w:rPr>
        <w:t xml:space="preserve">    B.</w:t>
      </w:r>
      <w:r>
        <w:rPr>
          <w:rFonts w:ascii="仿宋_GB2312" w:eastAsia="仿宋_GB2312" w:cs="仿宋_GB2312" w:hint="eastAsia"/>
          <w:sz w:val="32"/>
          <w:szCs w:val="32"/>
        </w:rPr>
        <w:t>林地</w:t>
      </w:r>
      <w:r>
        <w:rPr>
          <w:rFonts w:ascii="仿宋_GB2312" w:eastAsia="仿宋_GB2312" w:cs="仿宋_GB2312"/>
          <w:sz w:val="32"/>
          <w:szCs w:val="32"/>
        </w:rPr>
        <w:t xml:space="preserve">   C.</w:t>
      </w:r>
      <w:r>
        <w:rPr>
          <w:rFonts w:ascii="仿宋_GB2312" w:eastAsia="仿宋_GB2312" w:cs="仿宋_GB2312" w:hint="eastAsia"/>
          <w:sz w:val="32"/>
          <w:szCs w:val="32"/>
        </w:rPr>
        <w:t>草地</w:t>
      </w:r>
      <w:r>
        <w:rPr>
          <w:rFonts w:ascii="仿宋_GB2312" w:eastAsia="仿宋_GB2312" w:cs="仿宋_GB2312"/>
          <w:sz w:val="32"/>
          <w:szCs w:val="32"/>
        </w:rPr>
        <w:t xml:space="preserve">   D.</w:t>
      </w:r>
      <w:r>
        <w:rPr>
          <w:rFonts w:ascii="仿宋_GB2312" w:eastAsia="仿宋_GB2312" w:cs="仿宋_GB2312" w:hint="eastAsia"/>
          <w:sz w:val="32"/>
          <w:szCs w:val="32"/>
        </w:rPr>
        <w:t>荒滩地</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23.</w:t>
      </w:r>
      <w:r>
        <w:rPr>
          <w:rFonts w:ascii="仿宋_GB2312" w:eastAsia="仿宋_GB2312" w:cs="仿宋_GB2312" w:hint="eastAsia"/>
          <w:sz w:val="32"/>
          <w:szCs w:val="32"/>
        </w:rPr>
        <w:t>《陕西省秦岭生态环境保护条例》规定，秦岭（</w:t>
      </w:r>
      <w:r>
        <w:rPr>
          <w:rFonts w:ascii="仿宋_GB2312" w:eastAsia="仿宋_GB2312" w:cs="仿宋_GB2312"/>
          <w:sz w:val="32"/>
          <w:szCs w:val="32"/>
        </w:rPr>
        <w:t xml:space="preserve">    </w:t>
      </w:r>
      <w:r>
        <w:rPr>
          <w:rFonts w:ascii="仿宋_GB2312" w:eastAsia="仿宋_GB2312" w:cs="仿宋_GB2312" w:hint="eastAsia"/>
          <w:sz w:val="32"/>
          <w:szCs w:val="32"/>
        </w:rPr>
        <w:t>）以上的坡耕地应当逐步退耕还林还草。</w:t>
      </w:r>
    </w:p>
    <w:p>
      <w:pPr>
        <w:spacing w:line="450" w:lineRule="exact"/>
        <w:ind w:firstLineChars="200" w:firstLine="640"/>
        <w:rPr>
          <w:rFonts w:cs="Times New Roman"/>
          <w:sz w:val="24"/>
          <w:szCs w:val="24"/>
        </w:rPr>
      </w:pPr>
      <w:r>
        <w:rPr>
          <w:rFonts w:ascii="仿宋_GB2312" w:eastAsia="仿宋_GB2312" w:cs="仿宋_GB2312"/>
          <w:sz w:val="32"/>
          <w:szCs w:val="32"/>
        </w:rPr>
        <w:t>A.20</w:t>
      </w:r>
      <w:r>
        <w:rPr>
          <w:rFonts w:ascii="仿宋_GB2312" w:eastAsia="仿宋_GB2312" w:cs="仿宋_GB2312" w:hint="eastAsia"/>
          <w:sz w:val="32"/>
          <w:szCs w:val="32"/>
        </w:rPr>
        <w:t>度</w:t>
      </w:r>
      <w:r>
        <w:rPr>
          <w:rFonts w:ascii="仿宋_GB2312" w:eastAsia="仿宋_GB2312" w:cs="仿宋_GB2312"/>
          <w:sz w:val="32"/>
          <w:szCs w:val="32"/>
        </w:rPr>
        <w:t xml:space="preserve">    B.35</w:t>
      </w:r>
      <w:r>
        <w:rPr>
          <w:rFonts w:ascii="仿宋_GB2312" w:eastAsia="仿宋_GB2312" w:cs="仿宋_GB2312" w:hint="eastAsia"/>
          <w:sz w:val="32"/>
          <w:szCs w:val="32"/>
        </w:rPr>
        <w:t>度</w:t>
      </w:r>
      <w:r>
        <w:rPr>
          <w:rFonts w:ascii="仿宋_GB2312" w:eastAsia="仿宋_GB2312" w:cs="仿宋_GB2312"/>
          <w:sz w:val="32"/>
          <w:szCs w:val="32"/>
        </w:rPr>
        <w:t xml:space="preserve">    C.25</w:t>
      </w:r>
      <w:r>
        <w:rPr>
          <w:rFonts w:ascii="仿宋_GB2312" w:eastAsia="仿宋_GB2312" w:cs="仿宋_GB2312" w:hint="eastAsia"/>
          <w:sz w:val="32"/>
          <w:szCs w:val="32"/>
        </w:rPr>
        <w:t>度</w:t>
      </w:r>
      <w:r>
        <w:rPr>
          <w:rFonts w:ascii="仿宋_GB2312" w:eastAsia="仿宋_GB2312" w:cs="仿宋_GB2312"/>
          <w:sz w:val="32"/>
          <w:szCs w:val="32"/>
        </w:rPr>
        <w:t xml:space="preserve">    D.40</w:t>
      </w:r>
      <w:r>
        <w:rPr>
          <w:rFonts w:ascii="仿宋_GB2312" w:eastAsia="仿宋_GB2312" w:cs="仿宋_GB2312" w:hint="eastAsia"/>
          <w:sz w:val="32"/>
          <w:szCs w:val="32"/>
        </w:rPr>
        <w:t>度</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24.</w:t>
      </w:r>
      <w:r>
        <w:rPr>
          <w:rFonts w:ascii="仿宋_GB2312" w:eastAsia="仿宋_GB2312" w:cs="仿宋_GB2312" w:hint="eastAsia"/>
          <w:sz w:val="32"/>
          <w:szCs w:val="32"/>
        </w:rPr>
        <w:t>《陕西省秦岭生态环境保护条例》规定，</w:t>
      </w:r>
      <w:r>
        <w:rPr>
          <w:rFonts w:ascii="仿宋_GB2312" w:eastAsia="仿宋_GB2312" w:cs="仿宋_GB2312"/>
          <w:sz w:val="32"/>
          <w:szCs w:val="32"/>
        </w:rPr>
        <w:t xml:space="preserve"> </w:t>
      </w:r>
      <w:r>
        <w:rPr>
          <w:rFonts w:ascii="仿宋_GB2312" w:eastAsia="仿宋_GB2312" w:cs="仿宋_GB2312" w:hint="eastAsia"/>
          <w:sz w:val="32"/>
          <w:szCs w:val="32"/>
        </w:rPr>
        <w:t>在秦岭进行交通设施建设时应当采取措施，保护秦岭生物多样性和水源涵养功能。封闭式道路建设应当采取修建（</w:t>
      </w:r>
      <w:r>
        <w:rPr>
          <w:rFonts w:ascii="仿宋_GB2312" w:eastAsia="仿宋_GB2312" w:cs="仿宋_GB2312"/>
          <w:sz w:val="32"/>
          <w:szCs w:val="32"/>
        </w:rPr>
        <w:t xml:space="preserve">    </w:t>
      </w:r>
      <w:r>
        <w:rPr>
          <w:rFonts w:ascii="仿宋_GB2312" w:eastAsia="仿宋_GB2312" w:cs="仿宋_GB2312" w:hint="eastAsia"/>
          <w:sz w:val="32"/>
          <w:szCs w:val="32"/>
        </w:rPr>
        <w:t>）等措施，消除或者减少对野生动物的不利影响。</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野生动物通道</w:t>
      </w:r>
      <w:r>
        <w:rPr>
          <w:rFonts w:ascii="仿宋_GB2312" w:eastAsia="仿宋_GB2312" w:cs="仿宋_GB2312"/>
          <w:sz w:val="32"/>
          <w:szCs w:val="32"/>
        </w:rPr>
        <w:t xml:space="preserve">    B.</w:t>
      </w:r>
      <w:r>
        <w:rPr>
          <w:rFonts w:ascii="仿宋_GB2312" w:eastAsia="仿宋_GB2312" w:cs="仿宋_GB2312" w:hint="eastAsia"/>
          <w:sz w:val="32"/>
          <w:szCs w:val="32"/>
        </w:rPr>
        <w:t>野生动物通道、过鱼设施</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过鱼设施</w:t>
      </w:r>
      <w:r>
        <w:rPr>
          <w:rFonts w:ascii="仿宋_GB2312" w:eastAsia="仿宋_GB2312" w:cs="仿宋_GB2312"/>
          <w:sz w:val="32"/>
          <w:szCs w:val="32"/>
        </w:rPr>
        <w:t xml:space="preserve">        D.</w:t>
      </w:r>
      <w:r>
        <w:rPr>
          <w:rFonts w:ascii="仿宋_GB2312" w:eastAsia="仿宋_GB2312" w:cs="仿宋_GB2312" w:hint="eastAsia"/>
          <w:sz w:val="32"/>
          <w:szCs w:val="32"/>
        </w:rPr>
        <w:t>保护动物设施</w:t>
      </w:r>
    </w:p>
    <w:p>
      <w:pPr>
        <w:spacing w:line="450" w:lineRule="exact"/>
        <w:ind w:firstLineChars="200" w:firstLine="640"/>
        <w:rPr>
          <w:rFonts w:ascii="仿宋_GB2312" w:eastAsia="仿宋_GB2312" w:cs="Times New Roman"/>
          <w:sz w:val="32"/>
          <w:szCs w:val="32"/>
        </w:rPr>
      </w:pPr>
      <w:r>
        <w:rPr>
          <w:rFonts w:ascii="仿宋_GB2312" w:eastAsia="仿宋_GB2312" w:cs="仿宋_GB2312"/>
          <w:sz w:val="32"/>
          <w:szCs w:val="32"/>
        </w:rPr>
        <w:t>25.</w:t>
      </w:r>
      <w:r>
        <w:rPr>
          <w:rFonts w:ascii="仿宋_GB2312" w:eastAsia="仿宋_GB2312" w:cs="仿宋_GB2312" w:hint="eastAsia"/>
          <w:sz w:val="32"/>
          <w:szCs w:val="32"/>
        </w:rPr>
        <w:t>《陕西省秦岭生态环境保护条例》规定，致使森林、林木受到毁坏的，依法赔偿损失；由县级以上林业行政主管部门责令停止违法行为，补种毁坏株数（</w:t>
      </w:r>
      <w:r>
        <w:rPr>
          <w:rFonts w:ascii="仿宋_GB2312" w:eastAsia="仿宋_GB2312" w:cs="仿宋_GB2312"/>
          <w:sz w:val="32"/>
          <w:szCs w:val="32"/>
        </w:rPr>
        <w:t xml:space="preserve">    </w:t>
      </w:r>
      <w:r>
        <w:rPr>
          <w:rFonts w:ascii="仿宋_GB2312" w:eastAsia="仿宋_GB2312" w:cs="仿宋_GB2312" w:hint="eastAsia"/>
          <w:sz w:val="32"/>
          <w:szCs w:val="32"/>
        </w:rPr>
        <w:t>）的树木，可处毁坏林木价值三倍以上五倍以下罚款。</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二倍</w:t>
      </w:r>
      <w:r>
        <w:rPr>
          <w:rFonts w:ascii="仿宋_GB2312" w:eastAsia="仿宋_GB2312" w:cs="仿宋_GB2312"/>
          <w:sz w:val="32"/>
          <w:szCs w:val="32"/>
        </w:rPr>
        <w:t xml:space="preserve">    B.</w:t>
      </w:r>
      <w:r>
        <w:rPr>
          <w:rFonts w:ascii="仿宋_GB2312" w:eastAsia="仿宋_GB2312" w:cs="仿宋_GB2312" w:hint="eastAsia"/>
          <w:sz w:val="32"/>
          <w:szCs w:val="32"/>
        </w:rPr>
        <w:t>三倍</w:t>
      </w:r>
      <w:r>
        <w:rPr>
          <w:rFonts w:ascii="仿宋_GB2312" w:eastAsia="仿宋_GB2312" w:cs="仿宋_GB2312"/>
          <w:sz w:val="32"/>
          <w:szCs w:val="32"/>
        </w:rPr>
        <w:t xml:space="preserve">    C.</w:t>
      </w:r>
      <w:r>
        <w:rPr>
          <w:rFonts w:ascii="仿宋_GB2312" w:eastAsia="仿宋_GB2312" w:cs="仿宋_GB2312" w:hint="eastAsia"/>
          <w:sz w:val="32"/>
          <w:szCs w:val="32"/>
        </w:rPr>
        <w:t>一倍</w:t>
      </w:r>
      <w:r>
        <w:rPr>
          <w:rFonts w:ascii="仿宋_GB2312" w:eastAsia="仿宋_GB2312" w:cs="仿宋_GB2312"/>
          <w:sz w:val="32"/>
          <w:szCs w:val="32"/>
        </w:rPr>
        <w:t xml:space="preserve">   D.</w:t>
      </w:r>
      <w:r>
        <w:rPr>
          <w:rFonts w:ascii="仿宋_GB2312" w:eastAsia="仿宋_GB2312" w:cs="仿宋_GB2312" w:hint="eastAsia"/>
          <w:sz w:val="32"/>
          <w:szCs w:val="32"/>
        </w:rPr>
        <w:t>五倍</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26.</w:t>
      </w:r>
      <w:r>
        <w:rPr>
          <w:rFonts w:ascii="仿宋_GB2312" w:eastAsia="仿宋_GB2312" w:cs="仿宋_GB2312" w:hint="eastAsia"/>
          <w:sz w:val="32"/>
          <w:szCs w:val="32"/>
        </w:rPr>
        <w:t>《陕西省秦岭生态环境保护条例》规定，使用不符合国家规定防污条件的运载工具，运载油类、粪便及其他有毒有害物品通过地表水水源保护区的，由县级以上环境保护行政主管部门处（</w:t>
      </w:r>
      <w:r>
        <w:rPr>
          <w:rFonts w:ascii="仿宋_GB2312" w:eastAsia="仿宋_GB2312" w:cs="仿宋_GB2312"/>
          <w:sz w:val="32"/>
          <w:szCs w:val="32"/>
        </w:rPr>
        <w:t xml:space="preserve">    </w:t>
      </w:r>
      <w:r>
        <w:rPr>
          <w:rFonts w:ascii="仿宋_GB2312" w:eastAsia="仿宋_GB2312" w:cs="仿宋_GB2312" w:hint="eastAsia"/>
          <w:sz w:val="32"/>
          <w:szCs w:val="32"/>
        </w:rPr>
        <w:t>）罚款。</w:t>
      </w:r>
    </w:p>
    <w:p>
      <w:pPr>
        <w:spacing w:line="480" w:lineRule="exact"/>
        <w:ind w:firstLineChars="200" w:firstLine="64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三千元以上三万元以下</w:t>
      </w:r>
      <w:r>
        <w:rPr>
          <w:rFonts w:ascii="仿宋_GB2312" w:eastAsia="仿宋_GB2312" w:cs="仿宋_GB2312"/>
          <w:sz w:val="32"/>
          <w:szCs w:val="32"/>
        </w:rPr>
        <w:t xml:space="preserve">   B.</w:t>
      </w:r>
      <w:r>
        <w:rPr>
          <w:rFonts w:ascii="仿宋_GB2312" w:eastAsia="仿宋_GB2312" w:cs="仿宋_GB2312" w:hint="eastAsia"/>
          <w:sz w:val="32"/>
          <w:szCs w:val="32"/>
        </w:rPr>
        <w:t>五千元以上二万元以下</w:t>
      </w:r>
      <w:r>
        <w:rPr>
          <w:rFonts w:ascii="仿宋_GB2312" w:eastAsia="仿宋_GB2312" w:cs="仿宋_GB2312"/>
          <w:sz w:val="32"/>
          <w:szCs w:val="32"/>
        </w:rPr>
        <w:t xml:space="preserve">    </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五千元以上一万元以下</w:t>
      </w:r>
      <w:r>
        <w:rPr>
          <w:rFonts w:ascii="仿宋_GB2312" w:eastAsia="仿宋_GB2312" w:cs="仿宋_GB2312"/>
          <w:sz w:val="32"/>
          <w:szCs w:val="32"/>
        </w:rPr>
        <w:t xml:space="preserve">   D.</w:t>
      </w:r>
      <w:r>
        <w:rPr>
          <w:rFonts w:ascii="仿宋_GB2312" w:eastAsia="仿宋_GB2312" w:cs="仿宋_GB2312" w:hint="eastAsia"/>
          <w:sz w:val="32"/>
          <w:szCs w:val="32"/>
        </w:rPr>
        <w:t>一千元以上一万元以下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27.</w:t>
      </w:r>
      <w:r>
        <w:rPr>
          <w:rFonts w:ascii="仿宋_GB2312" w:eastAsia="仿宋_GB2312" w:cs="仿宋_GB2312" w:hint="eastAsia"/>
          <w:sz w:val="32"/>
          <w:szCs w:val="32"/>
        </w:rPr>
        <w:t>《陕西省秦岭生态环境保护条例》规定，向河道、湖泊、水库等水体倾倒废弃物或者有其他影响河道行洪行为的，由县级以上水行政主管部门责令停止违法行为，排除阻碍或者采取其他补救措施，可以处（</w:t>
      </w:r>
      <w:r>
        <w:rPr>
          <w:rFonts w:ascii="仿宋_GB2312" w:eastAsia="仿宋_GB2312" w:cs="仿宋_GB2312"/>
          <w:sz w:val="32"/>
          <w:szCs w:val="32"/>
        </w:rPr>
        <w:t xml:space="preserve">    </w:t>
      </w:r>
      <w:r>
        <w:rPr>
          <w:rFonts w:ascii="仿宋_GB2312" w:eastAsia="仿宋_GB2312" w:cs="仿宋_GB2312" w:hint="eastAsia"/>
          <w:sz w:val="32"/>
          <w:szCs w:val="32"/>
        </w:rPr>
        <w:t>）的罚款。</w:t>
      </w:r>
    </w:p>
    <w:p>
      <w:pPr>
        <w:spacing w:line="460" w:lineRule="exact"/>
        <w:ind w:firstLineChars="200" w:firstLine="64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二万元以上五万元以下</w:t>
      </w:r>
      <w:r>
        <w:rPr>
          <w:rFonts w:ascii="仿宋_GB2312" w:eastAsia="仿宋_GB2312" w:cs="仿宋_GB2312"/>
          <w:sz w:val="32"/>
          <w:szCs w:val="32"/>
        </w:rPr>
        <w:t xml:space="preserve">  B.</w:t>
      </w:r>
      <w:r>
        <w:rPr>
          <w:rFonts w:ascii="仿宋_GB2312" w:eastAsia="仿宋_GB2312" w:cs="仿宋_GB2312" w:hint="eastAsia"/>
          <w:sz w:val="32"/>
          <w:szCs w:val="32"/>
        </w:rPr>
        <w:t>五千元以上四万元以下</w:t>
      </w:r>
      <w:r>
        <w:rPr>
          <w:rFonts w:ascii="仿宋_GB2312" w:eastAsia="仿宋_GB2312" w:cs="仿宋_GB2312"/>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一万元以上五万元以下</w:t>
      </w:r>
      <w:r>
        <w:rPr>
          <w:rFonts w:ascii="仿宋_GB2312" w:eastAsia="仿宋_GB2312" w:cs="仿宋_GB2312"/>
          <w:sz w:val="32"/>
          <w:szCs w:val="32"/>
        </w:rPr>
        <w:t xml:space="preserve">  D.</w:t>
      </w:r>
      <w:r>
        <w:rPr>
          <w:rFonts w:ascii="仿宋_GB2312" w:eastAsia="仿宋_GB2312" w:cs="仿宋_GB2312" w:hint="eastAsia"/>
          <w:sz w:val="32"/>
          <w:szCs w:val="32"/>
        </w:rPr>
        <w:t>五千元以上二万元以下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28.</w:t>
      </w:r>
      <w:r>
        <w:rPr>
          <w:rFonts w:ascii="仿宋_GB2312" w:eastAsia="仿宋_GB2312" w:cs="仿宋_GB2312" w:hint="eastAsia"/>
          <w:sz w:val="32"/>
          <w:szCs w:val="32"/>
        </w:rPr>
        <w:t>《陕西省秦岭生态环境保护条例》规定，在秦岭禁止开发区、限制开发区以及未经批准在适度开发区进行房地产等各类建设活动的，由县级以上建设行政主管部门责令拆除，恢复原状，处（</w:t>
      </w:r>
      <w:r>
        <w:rPr>
          <w:rFonts w:ascii="仿宋_GB2312" w:eastAsia="仿宋_GB2312" w:cs="仿宋_GB2312"/>
          <w:sz w:val="32"/>
          <w:szCs w:val="32"/>
        </w:rPr>
        <w:t xml:space="preserve">    </w:t>
      </w:r>
      <w:r>
        <w:rPr>
          <w:rFonts w:ascii="仿宋_GB2312" w:eastAsia="仿宋_GB2312" w:cs="仿宋_GB2312" w:hint="eastAsia"/>
          <w:sz w:val="32"/>
          <w:szCs w:val="32"/>
        </w:rPr>
        <w:t>）罚款。</w:t>
      </w:r>
    </w:p>
    <w:p>
      <w:pPr>
        <w:spacing w:line="460" w:lineRule="exact"/>
        <w:ind w:firstLineChars="200" w:firstLine="64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五十万元以上二百万元以下</w:t>
      </w:r>
      <w:r>
        <w:rPr>
          <w:rFonts w:ascii="仿宋_GB2312" w:eastAsia="仿宋_GB2312" w:cs="仿宋_GB2312"/>
          <w:sz w:val="32"/>
          <w:szCs w:val="32"/>
        </w:rPr>
        <w:t>B.</w:t>
      </w:r>
      <w:r>
        <w:rPr>
          <w:rFonts w:ascii="仿宋_GB2312" w:eastAsia="仿宋_GB2312" w:cs="仿宋_GB2312" w:hint="eastAsia"/>
          <w:sz w:val="32"/>
          <w:szCs w:val="32"/>
        </w:rPr>
        <w:t>五万元以上五十万元以下</w:t>
      </w:r>
      <w:r>
        <w:rPr>
          <w:rFonts w:ascii="仿宋_GB2312" w:eastAsia="仿宋_GB2312" w:cs="仿宋_GB2312"/>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十万元以上一百万元以下</w:t>
      </w:r>
      <w:r>
        <w:rPr>
          <w:rFonts w:ascii="仿宋_GB2312" w:eastAsia="仿宋_GB2312" w:cs="仿宋_GB2312"/>
          <w:sz w:val="32"/>
          <w:szCs w:val="32"/>
        </w:rPr>
        <w:t xml:space="preserve">   D.</w:t>
      </w:r>
      <w:r>
        <w:rPr>
          <w:rFonts w:ascii="仿宋_GB2312" w:eastAsia="仿宋_GB2312" w:cs="仿宋_GB2312" w:hint="eastAsia"/>
          <w:sz w:val="32"/>
          <w:szCs w:val="32"/>
        </w:rPr>
        <w:t>十万元以上二百万元以下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29.</w:t>
      </w:r>
      <w:r>
        <w:rPr>
          <w:rFonts w:ascii="仿宋_GB2312" w:eastAsia="仿宋_GB2312" w:cs="仿宋_GB2312" w:hint="eastAsia"/>
          <w:sz w:val="32"/>
          <w:szCs w:val="32"/>
        </w:rPr>
        <w:t>《陕西省秦岭生态环境保护条例》规定，在秦岭禁止开发区进行与生态功能保护无关的生产和开发活动的，由县级以上人民政府予以取缔，对单位处五十万元以上二百万元以下罚款，对个人处（</w:t>
      </w:r>
      <w:r>
        <w:rPr>
          <w:rFonts w:ascii="仿宋_GB2312" w:eastAsia="仿宋_GB2312" w:cs="仿宋_GB2312"/>
          <w:sz w:val="32"/>
          <w:szCs w:val="32"/>
        </w:rPr>
        <w:t xml:space="preserve">    </w:t>
      </w:r>
      <w:r>
        <w:rPr>
          <w:rFonts w:ascii="仿宋_GB2312" w:eastAsia="仿宋_GB2312" w:cs="仿宋_GB2312" w:hint="eastAsia"/>
          <w:sz w:val="32"/>
          <w:szCs w:val="32"/>
        </w:rPr>
        <w:t>）罚款；造成植被破坏的，应当承担治理费用。</w:t>
      </w:r>
    </w:p>
    <w:p>
      <w:pPr>
        <w:spacing w:line="460" w:lineRule="exact"/>
        <w:ind w:firstLineChars="200" w:firstLine="64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五万元以上十万元以下</w:t>
      </w:r>
      <w:r>
        <w:rPr>
          <w:rFonts w:ascii="仿宋_GB2312" w:eastAsia="仿宋_GB2312" w:cs="仿宋_GB2312"/>
          <w:sz w:val="32"/>
          <w:szCs w:val="32"/>
        </w:rPr>
        <w:t xml:space="preserve">     B.</w:t>
      </w:r>
      <w:r>
        <w:rPr>
          <w:rFonts w:ascii="仿宋_GB2312" w:eastAsia="仿宋_GB2312" w:cs="仿宋_GB2312" w:hint="eastAsia"/>
          <w:sz w:val="32"/>
          <w:szCs w:val="32"/>
        </w:rPr>
        <w:t>五万元以上二十万元以下</w:t>
      </w:r>
      <w:r>
        <w:rPr>
          <w:rFonts w:ascii="仿宋_GB2312" w:eastAsia="仿宋_GB2312" w:cs="仿宋_GB2312"/>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十万元以上一百万元以下</w:t>
      </w:r>
      <w:r>
        <w:rPr>
          <w:rFonts w:ascii="仿宋_GB2312" w:eastAsia="仿宋_GB2312" w:cs="仿宋_GB2312"/>
          <w:sz w:val="32"/>
          <w:szCs w:val="32"/>
        </w:rPr>
        <w:t xml:space="preserve">   D.</w:t>
      </w:r>
      <w:r>
        <w:rPr>
          <w:rFonts w:ascii="仿宋_GB2312" w:eastAsia="仿宋_GB2312" w:cs="仿宋_GB2312" w:hint="eastAsia"/>
          <w:sz w:val="32"/>
          <w:szCs w:val="32"/>
        </w:rPr>
        <w:t>十万元以上五十万元以下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30.</w:t>
      </w:r>
      <w:r>
        <w:rPr>
          <w:rFonts w:ascii="仿宋_GB2312" w:eastAsia="仿宋_GB2312" w:cs="仿宋_GB2312" w:hint="eastAsia"/>
          <w:sz w:val="32"/>
          <w:szCs w:val="32"/>
        </w:rPr>
        <w:t>《陕西省秦岭生态环境保护条例》规定，开发矿产资源的，由县级以上国土资源行政主管部门责令停止开采、赔偿损失，没收采出的矿产品和违法所得，可并处（</w:t>
      </w:r>
      <w:r>
        <w:rPr>
          <w:rFonts w:ascii="仿宋_GB2312" w:eastAsia="仿宋_GB2312" w:cs="仿宋_GB2312"/>
          <w:sz w:val="32"/>
          <w:szCs w:val="32"/>
        </w:rPr>
        <w:t xml:space="preserve">    </w:t>
      </w:r>
      <w:r>
        <w:rPr>
          <w:rFonts w:ascii="仿宋_GB2312" w:eastAsia="仿宋_GB2312" w:cs="仿宋_GB2312" w:hint="eastAsia"/>
          <w:sz w:val="32"/>
          <w:szCs w:val="32"/>
        </w:rPr>
        <w:t>）罚款。</w:t>
      </w:r>
    </w:p>
    <w:p>
      <w:pPr>
        <w:spacing w:line="460" w:lineRule="exact"/>
        <w:ind w:firstLineChars="200" w:firstLine="64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五万元以上十万元以下</w:t>
      </w:r>
      <w:r>
        <w:rPr>
          <w:rFonts w:ascii="仿宋_GB2312" w:eastAsia="仿宋_GB2312" w:cs="仿宋_GB2312"/>
          <w:sz w:val="32"/>
          <w:szCs w:val="32"/>
        </w:rPr>
        <w:t xml:space="preserve">   B.</w:t>
      </w:r>
      <w:r>
        <w:rPr>
          <w:rFonts w:ascii="仿宋_GB2312" w:eastAsia="仿宋_GB2312" w:cs="仿宋_GB2312" w:hint="eastAsia"/>
          <w:sz w:val="32"/>
          <w:szCs w:val="32"/>
        </w:rPr>
        <w:t>五万元以上二十万元以下</w:t>
      </w:r>
      <w:r>
        <w:rPr>
          <w:rFonts w:ascii="仿宋_GB2312" w:eastAsia="仿宋_GB2312" w:cs="仿宋_GB2312"/>
          <w:sz w:val="32"/>
          <w:szCs w:val="32"/>
        </w:rPr>
        <w:t xml:space="preserve">  </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十万元以上一百万元以下</w:t>
      </w:r>
      <w:r>
        <w:rPr>
          <w:rFonts w:ascii="仿宋_GB2312" w:eastAsia="仿宋_GB2312" w:cs="仿宋_GB2312"/>
          <w:sz w:val="32"/>
          <w:szCs w:val="32"/>
        </w:rPr>
        <w:t xml:space="preserve">  D.</w:t>
      </w:r>
      <w:r>
        <w:rPr>
          <w:rFonts w:ascii="仿宋_GB2312" w:eastAsia="仿宋_GB2312" w:cs="仿宋_GB2312" w:hint="eastAsia"/>
          <w:sz w:val="32"/>
          <w:szCs w:val="32"/>
        </w:rPr>
        <w:t>十万元以上五十万元以下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31.</w:t>
      </w:r>
      <w:r>
        <w:rPr>
          <w:rFonts w:ascii="仿宋_GB2312" w:eastAsia="仿宋_GB2312" w:cs="仿宋_GB2312" w:hint="eastAsia"/>
          <w:sz w:val="32"/>
          <w:szCs w:val="32"/>
        </w:rPr>
        <w:t>《陕西省优化营商环境条例》规定，鼓励引导金融机构和担保机构提高信用良好的市场主体的（</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质押物折扣率</w:t>
      </w:r>
      <w:r>
        <w:rPr>
          <w:rFonts w:ascii="仿宋_GB2312" w:eastAsia="仿宋_GB2312" w:cs="仿宋_GB2312"/>
          <w:sz w:val="32"/>
          <w:szCs w:val="32"/>
        </w:rPr>
        <w:t xml:space="preserve">     B.</w:t>
      </w:r>
      <w:r>
        <w:rPr>
          <w:rFonts w:ascii="仿宋_GB2312" w:eastAsia="仿宋_GB2312" w:cs="仿宋_GB2312" w:hint="eastAsia"/>
          <w:sz w:val="32"/>
          <w:szCs w:val="32"/>
        </w:rPr>
        <w:t>信用等级</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贷款利率</w:t>
      </w:r>
      <w:r>
        <w:rPr>
          <w:rFonts w:ascii="仿宋_GB2312" w:eastAsia="仿宋_GB2312" w:cs="仿宋_GB2312"/>
          <w:sz w:val="32"/>
          <w:szCs w:val="32"/>
        </w:rPr>
        <w:t xml:space="preserve">         D.</w:t>
      </w:r>
      <w:r>
        <w:rPr>
          <w:rFonts w:ascii="仿宋_GB2312" w:eastAsia="仿宋_GB2312" w:cs="仿宋_GB2312" w:hint="eastAsia"/>
          <w:sz w:val="32"/>
          <w:szCs w:val="32"/>
        </w:rPr>
        <w:t>抵押物折扣率</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32.</w:t>
      </w:r>
      <w:r>
        <w:rPr>
          <w:rFonts w:ascii="仿宋_GB2312" w:eastAsia="仿宋_GB2312" w:cs="仿宋_GB2312" w:hint="eastAsia"/>
          <w:sz w:val="32"/>
          <w:szCs w:val="32"/>
        </w:rPr>
        <w:t>《陕西省优化营商环境条例》规定，县级以上人民政府及其有关部门应当按年度确定（</w:t>
      </w:r>
      <w:r>
        <w:rPr>
          <w:rFonts w:ascii="仿宋_GB2312" w:eastAsia="仿宋_GB2312" w:cs="仿宋_GB2312"/>
          <w:sz w:val="32"/>
          <w:szCs w:val="32"/>
        </w:rPr>
        <w:t xml:space="preserve"> </w:t>
      </w:r>
      <w:r>
        <w:rPr>
          <w:rFonts w:ascii="仿宋_GB2312" w:eastAsia="仿宋_GB2312" w:cs="仿宋_GB2312" w:hint="eastAsia"/>
          <w:sz w:val="32"/>
          <w:szCs w:val="32"/>
        </w:rPr>
        <w:t>）工作重点，采取简政放权、规范透明、便民高效等措施服务市场主体。</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公共服务</w:t>
      </w:r>
      <w:r>
        <w:rPr>
          <w:rFonts w:ascii="仿宋_GB2312" w:eastAsia="仿宋_GB2312" w:cs="仿宋_GB2312"/>
          <w:sz w:val="32"/>
          <w:szCs w:val="32"/>
        </w:rPr>
        <w:t xml:space="preserve">         B.</w:t>
      </w:r>
      <w:r>
        <w:rPr>
          <w:rFonts w:ascii="仿宋_GB2312" w:eastAsia="仿宋_GB2312" w:cs="仿宋_GB2312" w:hint="eastAsia"/>
          <w:sz w:val="32"/>
          <w:szCs w:val="32"/>
        </w:rPr>
        <w:t>标准化办事事项</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市场秩序规制</w:t>
      </w:r>
      <w:r>
        <w:rPr>
          <w:rFonts w:ascii="仿宋_GB2312" w:eastAsia="仿宋_GB2312" w:cs="仿宋_GB2312"/>
          <w:sz w:val="32"/>
          <w:szCs w:val="32"/>
        </w:rPr>
        <w:t xml:space="preserve">     D.</w:t>
      </w:r>
      <w:r>
        <w:rPr>
          <w:rFonts w:ascii="仿宋_GB2312" w:eastAsia="仿宋_GB2312" w:cs="仿宋_GB2312" w:hint="eastAsia"/>
          <w:sz w:val="32"/>
          <w:szCs w:val="32"/>
        </w:rPr>
        <w:t>营商管理</w:t>
      </w:r>
    </w:p>
    <w:p>
      <w:pPr>
        <w:spacing w:line="460" w:lineRule="exact"/>
        <w:ind w:firstLineChars="200" w:firstLine="640"/>
        <w:rPr>
          <w:rFonts w:ascii="仿宋_GB2312" w:eastAsia="仿宋_GB2312" w:cs="Times New Roman"/>
          <w:spacing w:val="-10"/>
          <w:sz w:val="32"/>
          <w:szCs w:val="32"/>
        </w:rPr>
      </w:pPr>
      <w:r>
        <w:rPr>
          <w:rFonts w:ascii="仿宋_GB2312" w:eastAsia="仿宋_GB2312" w:cs="仿宋_GB2312"/>
          <w:sz w:val="32"/>
          <w:szCs w:val="32"/>
        </w:rPr>
        <w:t>33.</w:t>
      </w:r>
      <w:r>
        <w:rPr>
          <w:rFonts w:ascii="仿宋_GB2312" w:eastAsia="仿宋_GB2312" w:cs="仿宋_GB2312" w:hint="eastAsia"/>
          <w:sz w:val="32"/>
          <w:szCs w:val="32"/>
        </w:rPr>
        <w:t>根据</w:t>
      </w:r>
      <w:r>
        <w:rPr>
          <w:rFonts w:ascii="仿宋_GB2312" w:eastAsia="仿宋_GB2312" w:cs="仿宋_GB2312" w:hint="eastAsia"/>
          <w:spacing w:val="-10"/>
          <w:sz w:val="32"/>
          <w:szCs w:val="32"/>
        </w:rPr>
        <w:t>《陕西省优化营商环境条例》，市场准入实行（</w:t>
      </w:r>
      <w:r>
        <w:rPr>
          <w:rFonts w:ascii="仿宋_GB2312" w:eastAsia="仿宋_GB2312" w:cs="仿宋_GB2312"/>
          <w:spacing w:val="-10"/>
          <w:sz w:val="32"/>
          <w:szCs w:val="32"/>
        </w:rPr>
        <w:t xml:space="preserve"> </w:t>
      </w:r>
      <w:r>
        <w:rPr>
          <w:rFonts w:ascii="仿宋_GB2312" w:eastAsia="仿宋_GB2312" w:cs="仿宋_GB2312" w:hint="eastAsia"/>
          <w:spacing w:val="-10"/>
          <w:sz w:val="32"/>
          <w:szCs w:val="32"/>
        </w:rPr>
        <w:t>）制度。</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核准</w:t>
      </w:r>
      <w:r>
        <w:rPr>
          <w:rFonts w:ascii="仿宋_GB2312" w:eastAsia="仿宋_GB2312" w:cs="仿宋_GB2312"/>
          <w:sz w:val="32"/>
          <w:szCs w:val="32"/>
        </w:rPr>
        <w:t xml:space="preserve">    B.</w:t>
      </w:r>
      <w:r>
        <w:rPr>
          <w:rFonts w:ascii="仿宋_GB2312" w:eastAsia="仿宋_GB2312" w:cs="仿宋_GB2312" w:hint="eastAsia"/>
          <w:sz w:val="32"/>
          <w:szCs w:val="32"/>
        </w:rPr>
        <w:t>行政许可</w:t>
      </w:r>
      <w:r>
        <w:rPr>
          <w:rFonts w:ascii="仿宋_GB2312" w:eastAsia="仿宋_GB2312" w:cs="仿宋_GB2312"/>
          <w:sz w:val="32"/>
          <w:szCs w:val="32"/>
        </w:rPr>
        <w:t xml:space="preserve">    C.</w:t>
      </w:r>
      <w:r>
        <w:rPr>
          <w:rFonts w:ascii="仿宋_GB2312" w:eastAsia="仿宋_GB2312" w:cs="仿宋_GB2312" w:hint="eastAsia"/>
          <w:sz w:val="32"/>
          <w:szCs w:val="32"/>
        </w:rPr>
        <w:t>注册</w:t>
      </w:r>
      <w:r>
        <w:rPr>
          <w:rFonts w:ascii="仿宋_GB2312" w:eastAsia="仿宋_GB2312" w:cs="仿宋_GB2312"/>
          <w:sz w:val="32"/>
          <w:szCs w:val="32"/>
        </w:rPr>
        <w:t xml:space="preserve">   D.</w:t>
      </w:r>
      <w:r>
        <w:rPr>
          <w:rFonts w:ascii="仿宋_GB2312" w:eastAsia="仿宋_GB2312" w:cs="仿宋_GB2312" w:hint="eastAsia"/>
          <w:sz w:val="32"/>
          <w:szCs w:val="32"/>
        </w:rPr>
        <w:t>负面清单</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34.</w:t>
      </w:r>
      <w:r>
        <w:rPr>
          <w:rFonts w:ascii="仿宋_GB2312" w:eastAsia="仿宋_GB2312" w:cs="仿宋_GB2312" w:hint="eastAsia"/>
          <w:sz w:val="32"/>
          <w:szCs w:val="32"/>
        </w:rPr>
        <w:t>按照《陕西省优化营商环境条例》的规定，市场主体认为现行有效的规范性文件或者政策措施，违反法律、法规或者有损市场公平、侵害其合法权益的，可以依法申请制定机关予以审查，制定机关应当在受理后（</w:t>
      </w:r>
      <w:r>
        <w:rPr>
          <w:rFonts w:ascii="仿宋_GB2312" w:eastAsia="仿宋_GB2312" w:cs="仿宋_GB2312"/>
          <w:sz w:val="32"/>
          <w:szCs w:val="32"/>
        </w:rPr>
        <w:t xml:space="preserve"> </w:t>
      </w:r>
      <w:r>
        <w:rPr>
          <w:rFonts w:ascii="仿宋_GB2312" w:eastAsia="仿宋_GB2312" w:cs="仿宋_GB2312" w:hint="eastAsia"/>
          <w:sz w:val="32"/>
          <w:szCs w:val="32"/>
        </w:rPr>
        <w:t>）内作出答复。</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A.15</w:t>
      </w:r>
      <w:r>
        <w:rPr>
          <w:rFonts w:ascii="仿宋_GB2312" w:eastAsia="仿宋_GB2312" w:cs="仿宋_GB2312" w:hint="eastAsia"/>
          <w:sz w:val="32"/>
          <w:szCs w:val="32"/>
        </w:rPr>
        <w:t>日</w:t>
      </w:r>
      <w:r>
        <w:rPr>
          <w:rFonts w:ascii="仿宋_GB2312" w:eastAsia="仿宋_GB2312" w:cs="仿宋_GB2312"/>
          <w:sz w:val="32"/>
          <w:szCs w:val="32"/>
        </w:rPr>
        <w:t xml:space="preserve">   B.7</w:t>
      </w:r>
      <w:r>
        <w:rPr>
          <w:rFonts w:ascii="仿宋_GB2312" w:eastAsia="仿宋_GB2312" w:cs="仿宋_GB2312" w:hint="eastAsia"/>
          <w:sz w:val="32"/>
          <w:szCs w:val="32"/>
        </w:rPr>
        <w:t>日</w:t>
      </w:r>
      <w:r>
        <w:rPr>
          <w:rFonts w:ascii="仿宋_GB2312" w:eastAsia="仿宋_GB2312" w:cs="仿宋_GB2312"/>
          <w:sz w:val="32"/>
          <w:szCs w:val="32"/>
        </w:rPr>
        <w:t xml:space="preserve">   C.15</w:t>
      </w:r>
      <w:r>
        <w:rPr>
          <w:rFonts w:ascii="仿宋_GB2312" w:eastAsia="仿宋_GB2312" w:cs="仿宋_GB2312" w:hint="eastAsia"/>
          <w:sz w:val="32"/>
          <w:szCs w:val="32"/>
        </w:rPr>
        <w:t>个工作日</w:t>
      </w:r>
      <w:r>
        <w:rPr>
          <w:rFonts w:ascii="仿宋_GB2312" w:eastAsia="仿宋_GB2312" w:cs="仿宋_GB2312"/>
          <w:sz w:val="32"/>
          <w:szCs w:val="32"/>
        </w:rPr>
        <w:t xml:space="preserve">   D.7</w:t>
      </w:r>
      <w:r>
        <w:rPr>
          <w:rFonts w:ascii="仿宋_GB2312" w:eastAsia="仿宋_GB2312" w:cs="仿宋_GB2312" w:hint="eastAsia"/>
          <w:sz w:val="32"/>
          <w:szCs w:val="32"/>
        </w:rPr>
        <w:t>个工作日</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35.</w:t>
      </w:r>
      <w:r>
        <w:rPr>
          <w:rFonts w:ascii="仿宋_GB2312" w:eastAsia="仿宋_GB2312" w:cs="仿宋_GB2312" w:hint="eastAsia"/>
          <w:sz w:val="32"/>
          <w:szCs w:val="32"/>
        </w:rPr>
        <w:t>《陕西省优化营商环境条例》中，有如下规定：市场主体一律平等，其（</w:t>
      </w:r>
      <w:r>
        <w:rPr>
          <w:rFonts w:ascii="仿宋_GB2312" w:eastAsia="仿宋_GB2312" w:cs="仿宋_GB2312"/>
          <w:sz w:val="32"/>
          <w:szCs w:val="32"/>
        </w:rPr>
        <w:t xml:space="preserve"> </w:t>
      </w:r>
      <w:r>
        <w:rPr>
          <w:rFonts w:ascii="仿宋_GB2312" w:eastAsia="仿宋_GB2312" w:cs="仿宋_GB2312" w:hint="eastAsia"/>
          <w:sz w:val="32"/>
          <w:szCs w:val="32"/>
        </w:rPr>
        <w:t>）等合法权益受法律保护。</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财产权利、经营权利</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财产所有权、知识产权、生产经营自主权</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生产经营自主权、企业名称权、财产占有权</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财产所有权、知识产权</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36.</w:t>
      </w:r>
      <w:r>
        <w:rPr>
          <w:rFonts w:ascii="仿宋_GB2312" w:eastAsia="仿宋_GB2312" w:cs="仿宋_GB2312" w:hint="eastAsia"/>
          <w:sz w:val="32"/>
          <w:szCs w:val="32"/>
        </w:rPr>
        <w:t>《陕西省优化营商环境条例》要求县级以上人民政府应当加强新业态和新兴领域创新成果的（</w:t>
      </w:r>
      <w:r>
        <w:rPr>
          <w:rFonts w:ascii="仿宋_GB2312" w:eastAsia="仿宋_GB2312" w:cs="仿宋_GB2312"/>
          <w:sz w:val="32"/>
          <w:szCs w:val="32"/>
        </w:rPr>
        <w:t xml:space="preserve"> </w:t>
      </w:r>
      <w:r>
        <w:rPr>
          <w:rFonts w:ascii="仿宋_GB2312" w:eastAsia="仿宋_GB2312" w:cs="仿宋_GB2312" w:hint="eastAsia"/>
          <w:sz w:val="32"/>
          <w:szCs w:val="32"/>
        </w:rPr>
        <w:t>），加大对市场主体（</w:t>
      </w:r>
      <w:r>
        <w:rPr>
          <w:rFonts w:ascii="仿宋_GB2312" w:eastAsia="仿宋_GB2312" w:cs="仿宋_GB2312"/>
          <w:sz w:val="32"/>
          <w:szCs w:val="32"/>
        </w:rPr>
        <w:t xml:space="preserve"> </w:t>
      </w:r>
      <w:r>
        <w:rPr>
          <w:rFonts w:ascii="仿宋_GB2312" w:eastAsia="仿宋_GB2312" w:cs="仿宋_GB2312" w:hint="eastAsia"/>
          <w:sz w:val="32"/>
          <w:szCs w:val="32"/>
        </w:rPr>
        <w:t>），提升社会公众（</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知识产权援助力度、知识产权保护、知识产权保护意识</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知识产权维权援助力度、知识产权维权援助力度、知识产权保护意识</w:t>
      </w:r>
    </w:p>
    <w:p>
      <w:pPr>
        <w:spacing w:line="460" w:lineRule="exact"/>
        <w:ind w:firstLineChars="150" w:firstLine="48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知识</w:t>
      </w:r>
      <w:r>
        <w:rPr>
          <w:rFonts w:ascii="仿宋_GB2312" w:eastAsia="仿宋_GB2312" w:cs="仿宋_GB2312" w:hint="eastAsia"/>
          <w:spacing w:val="-10"/>
          <w:sz w:val="32"/>
          <w:szCs w:val="32"/>
        </w:rPr>
        <w:t>产权保护、知识产权维权援助力度、知识产权保护意识</w:t>
      </w:r>
      <w:r>
        <w:rPr>
          <w:rFonts w:ascii="仿宋_GB2312" w:eastAsia="仿宋_GB2312" w:cs="仿宋_GB2312"/>
          <w:sz w:val="32"/>
          <w:szCs w:val="32"/>
        </w:rPr>
        <w:t xml:space="preserve"> </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知识产权保护意识、知识产权保护、知识产权维权意识</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37.</w:t>
      </w:r>
      <w:r>
        <w:rPr>
          <w:rFonts w:ascii="仿宋_GB2312" w:eastAsia="仿宋_GB2312" w:cs="仿宋_GB2312" w:hint="eastAsia"/>
          <w:sz w:val="32"/>
          <w:szCs w:val="32"/>
        </w:rPr>
        <w:t>根据《陕西省优化营商环境条例》，司法机关应当坚持各类市场主体法律地位平等、权利保护平等和（</w:t>
      </w:r>
      <w:r>
        <w:rPr>
          <w:rFonts w:ascii="仿宋_GB2312" w:eastAsia="仿宋_GB2312" w:cs="仿宋_GB2312"/>
          <w:sz w:val="32"/>
          <w:szCs w:val="32"/>
        </w:rPr>
        <w:t xml:space="preserve"> </w:t>
      </w:r>
      <w:r>
        <w:rPr>
          <w:rFonts w:ascii="仿宋_GB2312" w:eastAsia="仿宋_GB2312" w:cs="仿宋_GB2312" w:hint="eastAsia"/>
          <w:sz w:val="32"/>
          <w:szCs w:val="32"/>
        </w:rPr>
        <w:t>）的原则，依法化解各类纠纷，保护市场主体产权和合法权益。</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履行义务平等</w:t>
      </w:r>
      <w:r>
        <w:rPr>
          <w:rFonts w:ascii="仿宋_GB2312" w:eastAsia="仿宋_GB2312" w:cs="仿宋_GB2312"/>
          <w:sz w:val="32"/>
          <w:szCs w:val="32"/>
        </w:rPr>
        <w:t xml:space="preserve">     B.</w:t>
      </w:r>
      <w:r>
        <w:rPr>
          <w:rFonts w:ascii="仿宋_GB2312" w:eastAsia="仿宋_GB2312" w:cs="仿宋_GB2312" w:hint="eastAsia"/>
          <w:sz w:val="32"/>
          <w:szCs w:val="32"/>
        </w:rPr>
        <w:t>发展机会平等</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市场占有平等</w:t>
      </w:r>
      <w:r>
        <w:rPr>
          <w:rFonts w:ascii="仿宋_GB2312" w:eastAsia="仿宋_GB2312" w:cs="仿宋_GB2312"/>
          <w:sz w:val="32"/>
          <w:szCs w:val="32"/>
        </w:rPr>
        <w:t xml:space="preserve">     D.</w:t>
      </w:r>
      <w:r>
        <w:rPr>
          <w:rFonts w:ascii="仿宋_GB2312" w:eastAsia="仿宋_GB2312" w:cs="仿宋_GB2312" w:hint="eastAsia"/>
          <w:sz w:val="32"/>
          <w:szCs w:val="32"/>
        </w:rPr>
        <w:t>市场机会平等</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38.</w:t>
      </w:r>
      <w:r>
        <w:rPr>
          <w:rFonts w:ascii="仿宋_GB2312" w:eastAsia="仿宋_GB2312" w:cs="仿宋_GB2312" w:hint="eastAsia"/>
          <w:sz w:val="32"/>
          <w:szCs w:val="32"/>
        </w:rPr>
        <w:t>按照国家有关规定，扩大小微企业享受减半征收所得税优惠范围，提高（</w:t>
      </w:r>
      <w:r>
        <w:rPr>
          <w:rFonts w:ascii="仿宋_GB2312" w:eastAsia="仿宋_GB2312" w:cs="仿宋_GB2312"/>
          <w:sz w:val="32"/>
          <w:szCs w:val="32"/>
        </w:rPr>
        <w:t xml:space="preserve"> </w:t>
      </w:r>
      <w:r>
        <w:rPr>
          <w:rFonts w:ascii="仿宋_GB2312" w:eastAsia="仿宋_GB2312" w:cs="仿宋_GB2312" w:hint="eastAsia"/>
          <w:sz w:val="32"/>
          <w:szCs w:val="32"/>
        </w:rPr>
        <w:t>）研发费用加计扣除比例，降低中小微企业税负。</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小微企业</w:t>
      </w:r>
      <w:r>
        <w:rPr>
          <w:rFonts w:ascii="仿宋_GB2312" w:eastAsia="仿宋_GB2312" w:cs="仿宋_GB2312"/>
          <w:sz w:val="32"/>
          <w:szCs w:val="32"/>
        </w:rPr>
        <w:t xml:space="preserve">       B.</w:t>
      </w:r>
      <w:r>
        <w:rPr>
          <w:rFonts w:ascii="仿宋_GB2312" w:eastAsia="仿宋_GB2312" w:cs="仿宋_GB2312" w:hint="eastAsia"/>
          <w:sz w:val="32"/>
          <w:szCs w:val="32"/>
        </w:rPr>
        <w:t>科技型中小企业</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涉农企业</w:t>
      </w:r>
      <w:r>
        <w:rPr>
          <w:rFonts w:ascii="仿宋_GB2312" w:eastAsia="仿宋_GB2312" w:cs="仿宋_GB2312"/>
          <w:sz w:val="32"/>
          <w:szCs w:val="32"/>
        </w:rPr>
        <w:t xml:space="preserve">       D.</w:t>
      </w:r>
      <w:r>
        <w:rPr>
          <w:rFonts w:ascii="仿宋_GB2312" w:eastAsia="仿宋_GB2312" w:cs="仿宋_GB2312" w:hint="eastAsia"/>
          <w:sz w:val="32"/>
          <w:szCs w:val="32"/>
        </w:rPr>
        <w:t>创新型小微企业</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39.</w:t>
      </w:r>
      <w:r>
        <w:rPr>
          <w:rFonts w:ascii="仿宋_GB2312" w:eastAsia="仿宋_GB2312" w:cs="仿宋_GB2312" w:hint="eastAsia"/>
          <w:sz w:val="32"/>
          <w:szCs w:val="32"/>
        </w:rPr>
        <w:t>《陕西省优化营商环境条例》规定：税务主管部门应当简化税务管理程序，推行网上办税业务，优化税收优惠政策的办理流程，保障市场主体（</w:t>
      </w:r>
      <w:r>
        <w:rPr>
          <w:rFonts w:ascii="仿宋_GB2312" w:eastAsia="仿宋_GB2312" w:cs="仿宋_GB2312"/>
          <w:sz w:val="32"/>
          <w:szCs w:val="32"/>
        </w:rPr>
        <w:t xml:space="preserve"> </w:t>
      </w:r>
      <w:r>
        <w:rPr>
          <w:rFonts w:ascii="仿宋_GB2312" w:eastAsia="仿宋_GB2312" w:cs="仿宋_GB2312" w:hint="eastAsia"/>
          <w:sz w:val="32"/>
          <w:szCs w:val="32"/>
        </w:rPr>
        <w:t>）的享受国家各项税收优惠政策。</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全面、高效、便捷</w:t>
      </w:r>
      <w:r>
        <w:rPr>
          <w:rFonts w:ascii="仿宋_GB2312" w:eastAsia="仿宋_GB2312" w:cs="仿宋_GB2312"/>
          <w:sz w:val="32"/>
          <w:szCs w:val="32"/>
        </w:rPr>
        <w:t xml:space="preserve">    B.</w:t>
      </w:r>
      <w:r>
        <w:rPr>
          <w:rFonts w:ascii="仿宋_GB2312" w:eastAsia="仿宋_GB2312" w:cs="仿宋_GB2312" w:hint="eastAsia"/>
          <w:sz w:val="32"/>
          <w:szCs w:val="32"/>
        </w:rPr>
        <w:t>更好、更快、更全</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及时、有效、便利</w:t>
      </w:r>
      <w:r>
        <w:rPr>
          <w:rFonts w:ascii="仿宋_GB2312" w:eastAsia="仿宋_GB2312" w:cs="仿宋_GB2312"/>
          <w:sz w:val="32"/>
          <w:szCs w:val="32"/>
        </w:rPr>
        <w:t xml:space="preserve">    D.</w:t>
      </w:r>
      <w:r>
        <w:rPr>
          <w:rFonts w:ascii="仿宋_GB2312" w:eastAsia="仿宋_GB2312" w:cs="仿宋_GB2312" w:hint="eastAsia"/>
          <w:sz w:val="32"/>
          <w:szCs w:val="32"/>
        </w:rPr>
        <w:t>便捷、高效、及时</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40.</w:t>
      </w:r>
      <w:r>
        <w:rPr>
          <w:rFonts w:ascii="仿宋_GB2312" w:eastAsia="仿宋_GB2312" w:cs="仿宋_GB2312" w:hint="eastAsia"/>
          <w:sz w:val="32"/>
          <w:szCs w:val="32"/>
        </w:rPr>
        <w:t>根据《陕西省优化营商环境条例》的规定，政府性融资担保机构应当重点为（</w:t>
      </w:r>
      <w:r>
        <w:rPr>
          <w:rFonts w:ascii="仿宋_GB2312" w:eastAsia="仿宋_GB2312" w:cs="仿宋_GB2312"/>
          <w:sz w:val="32"/>
          <w:szCs w:val="32"/>
        </w:rPr>
        <w:t xml:space="preserve"> </w:t>
      </w:r>
      <w:r>
        <w:rPr>
          <w:rFonts w:ascii="仿宋_GB2312" w:eastAsia="仿宋_GB2312" w:cs="仿宋_GB2312" w:hint="eastAsia"/>
          <w:sz w:val="32"/>
          <w:szCs w:val="32"/>
        </w:rPr>
        <w:t>）提供融资担保。</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所有选项均正确</w:t>
      </w:r>
      <w:r>
        <w:rPr>
          <w:rFonts w:ascii="仿宋_GB2312" w:eastAsia="仿宋_GB2312" w:cs="仿宋_GB2312"/>
          <w:sz w:val="32"/>
          <w:szCs w:val="32"/>
        </w:rPr>
        <w:t xml:space="preserve">    B.</w:t>
      </w:r>
      <w:r>
        <w:rPr>
          <w:rFonts w:ascii="仿宋_GB2312" w:eastAsia="仿宋_GB2312" w:cs="仿宋_GB2312" w:hint="eastAsia"/>
          <w:sz w:val="32"/>
          <w:szCs w:val="32"/>
        </w:rPr>
        <w:t>符合产业政策的小微企业</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涉农企业</w:t>
      </w:r>
      <w:r>
        <w:rPr>
          <w:rFonts w:ascii="仿宋_GB2312" w:eastAsia="仿宋_GB2312" w:cs="仿宋_GB2312"/>
          <w:sz w:val="32"/>
          <w:szCs w:val="32"/>
        </w:rPr>
        <w:t xml:space="preserve">          D.</w:t>
      </w:r>
      <w:r>
        <w:rPr>
          <w:rFonts w:ascii="仿宋_GB2312" w:eastAsia="仿宋_GB2312" w:cs="仿宋_GB2312" w:hint="eastAsia"/>
          <w:sz w:val="32"/>
          <w:szCs w:val="32"/>
        </w:rPr>
        <w:t>有市场发展的小微企业</w:t>
      </w:r>
    </w:p>
    <w:p>
      <w:pPr>
        <w:spacing w:line="460" w:lineRule="exact"/>
        <w:ind w:firstLineChars="200" w:firstLine="640"/>
        <w:rPr>
          <w:rFonts w:ascii="黑体" w:eastAsia="黑体" w:cs="Times New Roman"/>
          <w:sz w:val="32"/>
          <w:szCs w:val="32"/>
        </w:rPr>
      </w:pPr>
      <w:r>
        <w:rPr>
          <w:rFonts w:ascii="黑体" w:eastAsia="黑体" w:cs="黑体" w:hint="eastAsia"/>
          <w:sz w:val="32"/>
          <w:szCs w:val="32"/>
        </w:rPr>
        <w:t>三、多选题（每题</w:t>
      </w:r>
      <w:r>
        <w:rPr>
          <w:rFonts w:ascii="黑体" w:eastAsia="黑体" w:cs="黑体"/>
          <w:sz w:val="32"/>
          <w:szCs w:val="32"/>
        </w:rPr>
        <w:t>2</w:t>
      </w:r>
      <w:r>
        <w:rPr>
          <w:rFonts w:ascii="黑体" w:eastAsia="黑体" w:cs="黑体" w:hint="eastAsia"/>
          <w:sz w:val="32"/>
          <w:szCs w:val="32"/>
        </w:rPr>
        <w:t>分，</w:t>
      </w:r>
      <w:r>
        <w:rPr>
          <w:rFonts w:ascii="黑体" w:eastAsia="黑体" w:cs="黑体"/>
          <w:sz w:val="32"/>
          <w:szCs w:val="32"/>
        </w:rPr>
        <w:t>20</w:t>
      </w:r>
      <w:r>
        <w:rPr>
          <w:rFonts w:ascii="黑体" w:eastAsia="黑体" w:cs="黑体" w:hint="eastAsia"/>
          <w:sz w:val="32"/>
          <w:szCs w:val="32"/>
        </w:rPr>
        <w:t>题，满分</w:t>
      </w:r>
      <w:r>
        <w:rPr>
          <w:rFonts w:ascii="黑体" w:eastAsia="黑体" w:cs="黑体"/>
          <w:sz w:val="32"/>
          <w:szCs w:val="32"/>
        </w:rPr>
        <w:t>40</w:t>
      </w:r>
      <w:r>
        <w:rPr>
          <w:rFonts w:ascii="黑体" w:eastAsia="黑体" w:cs="黑体" w:hint="eastAsia"/>
          <w:sz w:val="32"/>
          <w:szCs w:val="32"/>
        </w:rPr>
        <w:t>分）</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41.</w:t>
      </w:r>
      <w:r>
        <w:rPr>
          <w:rFonts w:ascii="仿宋_GB2312" w:eastAsia="仿宋_GB2312" w:cs="仿宋_GB2312" w:hint="eastAsia"/>
          <w:sz w:val="32"/>
          <w:szCs w:val="32"/>
        </w:rPr>
        <w:t>《陕西省秦岭生态环境保护条例》规定，秦岭范围内的县级以上人民政府应当将秦岭生态环境保护工作纳入对所属部门和下一级人民政府年度目标责任考核的内容，实行（</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生态环境损害责任追究制度</w:t>
      </w:r>
      <w:r>
        <w:rPr>
          <w:rFonts w:ascii="仿宋_GB2312" w:eastAsia="仿宋_GB2312" w:cs="仿宋_GB2312"/>
          <w:sz w:val="32"/>
          <w:szCs w:val="32"/>
        </w:rPr>
        <w:t xml:space="preserve">  B.</w:t>
      </w:r>
      <w:r>
        <w:rPr>
          <w:rFonts w:ascii="仿宋_GB2312" w:eastAsia="仿宋_GB2312" w:cs="仿宋_GB2312" w:hint="eastAsia"/>
          <w:sz w:val="32"/>
          <w:szCs w:val="32"/>
        </w:rPr>
        <w:t>自然资源离任审计制度</w:t>
      </w:r>
    </w:p>
    <w:p>
      <w:pPr>
        <w:spacing w:line="460" w:lineRule="exact"/>
        <w:ind w:firstLineChars="200" w:firstLine="640"/>
        <w:rPr>
          <w:rFonts w:ascii="仿宋_GB2312" w:eastAsia="仿宋_GB2312" w:cs="Times New Roman"/>
          <w:spacing w:val="-32"/>
          <w:sz w:val="32"/>
          <w:szCs w:val="32"/>
        </w:rPr>
      </w:pPr>
      <w:r>
        <w:rPr>
          <w:rFonts w:ascii="仿宋_GB2312" w:eastAsia="仿宋_GB2312" w:cs="仿宋_GB2312"/>
          <w:sz w:val="32"/>
          <w:szCs w:val="32"/>
        </w:rPr>
        <w:t>C.</w:t>
      </w:r>
      <w:r>
        <w:rPr>
          <w:rFonts w:ascii="仿宋_GB2312" w:eastAsia="仿宋_GB2312" w:cs="仿宋_GB2312" w:hint="eastAsia"/>
          <w:sz w:val="32"/>
          <w:szCs w:val="32"/>
        </w:rPr>
        <w:t>自然资源使用审计制度</w:t>
      </w:r>
      <w:r>
        <w:rPr>
          <w:rFonts w:ascii="仿宋_GB2312" w:eastAsia="仿宋_GB2312" w:cs="仿宋_GB2312"/>
          <w:sz w:val="32"/>
          <w:szCs w:val="32"/>
        </w:rPr>
        <w:t xml:space="preserve">    D.</w:t>
      </w:r>
      <w:r>
        <w:rPr>
          <w:rFonts w:ascii="仿宋_GB2312" w:eastAsia="仿宋_GB2312" w:cs="仿宋_GB2312" w:hint="eastAsia"/>
          <w:sz w:val="32"/>
          <w:szCs w:val="32"/>
        </w:rPr>
        <w:t>生</w:t>
      </w:r>
      <w:r>
        <w:rPr>
          <w:rFonts w:ascii="仿宋_GB2312" w:eastAsia="仿宋_GB2312" w:cs="仿宋_GB2312" w:hint="eastAsia"/>
          <w:spacing w:val="-12"/>
          <w:sz w:val="32"/>
          <w:szCs w:val="32"/>
        </w:rPr>
        <w:t>态</w:t>
      </w:r>
      <w:r>
        <w:rPr>
          <w:rFonts w:ascii="仿宋_GB2312" w:eastAsia="仿宋_GB2312" w:cs="仿宋_GB2312" w:hint="eastAsia"/>
          <w:spacing w:val="-32"/>
          <w:sz w:val="32"/>
          <w:szCs w:val="32"/>
        </w:rPr>
        <w:t>环境损害责任终身追究制度</w:t>
      </w:r>
    </w:p>
    <w:p>
      <w:pPr>
        <w:spacing w:line="480" w:lineRule="exact"/>
        <w:ind w:firstLineChars="200" w:firstLine="640"/>
        <w:rPr>
          <w:rFonts w:ascii="仿宋_GB2312" w:eastAsia="仿宋_GB2312" w:cs="仿宋_GB2312"/>
          <w:sz w:val="32"/>
          <w:szCs w:val="32"/>
        </w:rPr>
      </w:pPr>
      <w:r>
        <w:rPr>
          <w:rFonts w:ascii="仿宋_GB2312" w:eastAsia="仿宋_GB2312" w:cs="仿宋_GB2312"/>
          <w:sz w:val="32"/>
          <w:szCs w:val="32"/>
        </w:rPr>
        <w:t>42.</w:t>
      </w:r>
      <w:r>
        <w:rPr>
          <w:rFonts w:ascii="仿宋_GB2312" w:eastAsia="仿宋_GB2312" w:cs="仿宋_GB2312" w:hint="eastAsia"/>
          <w:sz w:val="32"/>
          <w:szCs w:val="32"/>
        </w:rPr>
        <w:t>《陕西省秦岭生态环境保护条例》规定，秦岭范围内的县级以上水行政主管部门应当合理规划，采取（</w:t>
      </w:r>
      <w:r>
        <w:rPr>
          <w:rFonts w:ascii="仿宋_GB2312" w:eastAsia="仿宋_GB2312" w:cs="仿宋_GB2312"/>
          <w:sz w:val="32"/>
          <w:szCs w:val="32"/>
        </w:rPr>
        <w:t xml:space="preserve">     </w:t>
      </w:r>
      <w:r>
        <w:rPr>
          <w:rFonts w:ascii="仿宋_GB2312" w:eastAsia="仿宋_GB2312" w:cs="仿宋_GB2312" w:hint="eastAsia"/>
          <w:sz w:val="32"/>
          <w:szCs w:val="32"/>
        </w:rPr>
        <w:t>）等措施，控制区域水土流失面积，减少水土流失。</w:t>
      </w:r>
      <w:r>
        <w:rPr>
          <w:rFonts w:ascii="仿宋_GB2312" w:eastAsia="仿宋_GB2312" w:cs="仿宋_GB2312"/>
          <w:sz w:val="32"/>
          <w:szCs w:val="32"/>
        </w:rPr>
        <w:t xml:space="preserve">              </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工程措施</w:t>
      </w:r>
      <w:r>
        <w:rPr>
          <w:rFonts w:ascii="仿宋_GB2312" w:eastAsia="仿宋_GB2312" w:cs="仿宋_GB2312"/>
          <w:sz w:val="32"/>
          <w:szCs w:val="32"/>
        </w:rPr>
        <w:t xml:space="preserve">  B.</w:t>
      </w:r>
      <w:r>
        <w:rPr>
          <w:rFonts w:ascii="仿宋_GB2312" w:eastAsia="仿宋_GB2312" w:cs="仿宋_GB2312" w:hint="eastAsia"/>
          <w:sz w:val="32"/>
          <w:szCs w:val="32"/>
        </w:rPr>
        <w:t>物理措施</w:t>
      </w:r>
      <w:r>
        <w:rPr>
          <w:rFonts w:ascii="仿宋_GB2312" w:eastAsia="仿宋_GB2312" w:cs="仿宋_GB2312"/>
          <w:sz w:val="32"/>
          <w:szCs w:val="32"/>
        </w:rPr>
        <w:t xml:space="preserve"> C.</w:t>
      </w:r>
      <w:r>
        <w:rPr>
          <w:rFonts w:ascii="仿宋_GB2312" w:eastAsia="仿宋_GB2312" w:cs="仿宋_GB2312" w:hint="eastAsia"/>
          <w:sz w:val="32"/>
          <w:szCs w:val="32"/>
        </w:rPr>
        <w:t>植物措施</w:t>
      </w:r>
      <w:r>
        <w:rPr>
          <w:rFonts w:ascii="仿宋_GB2312" w:eastAsia="仿宋_GB2312" w:cs="仿宋_GB2312"/>
          <w:sz w:val="32"/>
          <w:szCs w:val="32"/>
        </w:rPr>
        <w:t xml:space="preserve"> D.</w:t>
      </w:r>
      <w:r>
        <w:rPr>
          <w:rFonts w:ascii="仿宋_GB2312" w:eastAsia="仿宋_GB2312" w:cs="仿宋_GB2312" w:hint="eastAsia"/>
          <w:sz w:val="32"/>
          <w:szCs w:val="32"/>
        </w:rPr>
        <w:t>保护性耕作</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43.</w:t>
      </w:r>
      <w:r>
        <w:rPr>
          <w:rFonts w:ascii="仿宋_GB2312" w:eastAsia="仿宋_GB2312" w:cs="仿宋_GB2312" w:hint="eastAsia"/>
          <w:sz w:val="32"/>
          <w:szCs w:val="32"/>
        </w:rPr>
        <w:t>《陕西省秦岭生态环境保护条例》规定，（</w:t>
      </w:r>
      <w:r>
        <w:rPr>
          <w:rFonts w:ascii="仿宋_GB2312" w:eastAsia="仿宋_GB2312" w:cs="仿宋_GB2312"/>
          <w:sz w:val="32"/>
          <w:szCs w:val="32"/>
        </w:rPr>
        <w:t xml:space="preserve">   </w:t>
      </w:r>
      <w:r>
        <w:rPr>
          <w:rFonts w:ascii="仿宋_GB2312" w:eastAsia="仿宋_GB2312" w:cs="仿宋_GB2312" w:hint="eastAsia"/>
          <w:sz w:val="32"/>
          <w:szCs w:val="32"/>
        </w:rPr>
        <w:t>）等区内的道路设计及施工方案应当经其批准设立的行政主管部门审核。</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自然保护区</w:t>
      </w:r>
      <w:r>
        <w:rPr>
          <w:rFonts w:ascii="仿宋_GB2312" w:eastAsia="仿宋_GB2312" w:cs="仿宋_GB2312"/>
          <w:sz w:val="32"/>
          <w:szCs w:val="32"/>
        </w:rPr>
        <w:t xml:space="preserve">            B.</w:t>
      </w:r>
      <w:r>
        <w:rPr>
          <w:rFonts w:ascii="仿宋_GB2312" w:eastAsia="仿宋_GB2312" w:cs="仿宋_GB2312" w:hint="eastAsia"/>
          <w:sz w:val="32"/>
          <w:szCs w:val="32"/>
        </w:rPr>
        <w:t>风景名胜区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森林公园</w:t>
      </w:r>
      <w:r>
        <w:rPr>
          <w:rFonts w:ascii="仿宋_GB2312" w:eastAsia="仿宋_GB2312" w:cs="仿宋_GB2312"/>
          <w:sz w:val="32"/>
          <w:szCs w:val="32"/>
        </w:rPr>
        <w:t xml:space="preserve">             D.</w:t>
      </w:r>
      <w:r>
        <w:rPr>
          <w:rFonts w:ascii="仿宋_GB2312" w:eastAsia="仿宋_GB2312" w:cs="仿宋_GB2312" w:hint="eastAsia"/>
          <w:sz w:val="32"/>
          <w:szCs w:val="32"/>
        </w:rPr>
        <w:t>植物园</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44.</w:t>
      </w:r>
      <w:r>
        <w:rPr>
          <w:rFonts w:ascii="仿宋_GB2312" w:eastAsia="仿宋_GB2312" w:cs="仿宋_GB2312" w:hint="eastAsia"/>
          <w:sz w:val="32"/>
          <w:szCs w:val="32"/>
        </w:rPr>
        <w:t>《陕西省秦岭生态环境保护条例》规定，秦岭范围内设区的市、县（市、区）人民政府在省秦岭生态环境保护委员会的协调和指导下，建立区域协作（</w:t>
      </w:r>
      <w:r>
        <w:rPr>
          <w:rFonts w:ascii="仿宋_GB2312" w:eastAsia="仿宋_GB2312" w:cs="仿宋_GB2312"/>
          <w:sz w:val="32"/>
          <w:szCs w:val="32"/>
        </w:rPr>
        <w:t xml:space="preserve">     </w:t>
      </w:r>
      <w:r>
        <w:rPr>
          <w:rFonts w:ascii="仿宋_GB2312" w:eastAsia="仿宋_GB2312" w:cs="仿宋_GB2312" w:hint="eastAsia"/>
          <w:sz w:val="32"/>
          <w:szCs w:val="32"/>
        </w:rPr>
        <w:t>）等机制，共同做好秦岭生态环境保护工作。</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信息共享</w:t>
      </w:r>
      <w:r>
        <w:rPr>
          <w:rFonts w:ascii="仿宋_GB2312" w:eastAsia="仿宋_GB2312" w:cs="仿宋_GB2312"/>
          <w:sz w:val="32"/>
          <w:szCs w:val="32"/>
        </w:rPr>
        <w:t xml:space="preserve">  B.</w:t>
      </w:r>
      <w:r>
        <w:rPr>
          <w:rFonts w:ascii="仿宋_GB2312" w:eastAsia="仿宋_GB2312" w:cs="仿宋_GB2312" w:hint="eastAsia"/>
          <w:sz w:val="32"/>
          <w:szCs w:val="32"/>
        </w:rPr>
        <w:t>预警应急</w:t>
      </w:r>
      <w:r>
        <w:rPr>
          <w:rFonts w:ascii="仿宋_GB2312" w:eastAsia="仿宋_GB2312" w:cs="仿宋_GB2312"/>
          <w:sz w:val="32"/>
          <w:szCs w:val="32"/>
        </w:rPr>
        <w:t xml:space="preserve">  C.</w:t>
      </w:r>
      <w:r>
        <w:rPr>
          <w:rFonts w:ascii="仿宋_GB2312" w:eastAsia="仿宋_GB2312" w:cs="仿宋_GB2312" w:hint="eastAsia"/>
          <w:sz w:val="32"/>
          <w:szCs w:val="32"/>
        </w:rPr>
        <w:t>联合执法</w:t>
      </w:r>
      <w:r>
        <w:rPr>
          <w:rFonts w:ascii="仿宋_GB2312" w:eastAsia="仿宋_GB2312" w:cs="仿宋_GB2312"/>
          <w:sz w:val="32"/>
          <w:szCs w:val="32"/>
        </w:rPr>
        <w:t xml:space="preserve">  D.</w:t>
      </w:r>
      <w:r>
        <w:rPr>
          <w:rFonts w:ascii="仿宋_GB2312" w:eastAsia="仿宋_GB2312" w:cs="仿宋_GB2312" w:hint="eastAsia"/>
          <w:sz w:val="32"/>
          <w:szCs w:val="32"/>
        </w:rPr>
        <w:t>交叉执法</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45.</w:t>
      </w:r>
      <w:r>
        <w:rPr>
          <w:rFonts w:ascii="仿宋_GB2312" w:eastAsia="仿宋_GB2312" w:cs="仿宋_GB2312" w:hint="eastAsia"/>
          <w:sz w:val="32"/>
          <w:szCs w:val="32"/>
        </w:rPr>
        <w:t>《陕西省秦岭生态环境保护条例》规定，下列区域（</w:t>
      </w:r>
      <w:r>
        <w:rPr>
          <w:rFonts w:ascii="仿宋_GB2312" w:eastAsia="仿宋_GB2312" w:cs="仿宋_GB2312"/>
          <w:sz w:val="32"/>
          <w:szCs w:val="32"/>
        </w:rPr>
        <w:t xml:space="preserve">       </w:t>
      </w:r>
      <w:r>
        <w:rPr>
          <w:rFonts w:ascii="仿宋_GB2312" w:eastAsia="仿宋_GB2312" w:cs="仿宋_GB2312" w:hint="eastAsia"/>
          <w:sz w:val="32"/>
          <w:szCs w:val="32"/>
        </w:rPr>
        <w:t>）应当划为禁止开发区，不得进行与保护、科学研究无关的活动，严格依法予以保护。</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自然保护区核心区和缓冲区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饮用水水源地的一级和二级保护区</w:t>
      </w:r>
    </w:p>
    <w:p>
      <w:pPr>
        <w:spacing w:line="480" w:lineRule="exact"/>
        <w:ind w:firstLineChars="200" w:firstLine="640"/>
        <w:rPr>
          <w:rFonts w:ascii="仿宋_GB2312" w:eastAsia="仿宋_GB2312" w:cs="仿宋_GB2312"/>
          <w:sz w:val="32"/>
          <w:szCs w:val="32"/>
        </w:rPr>
      </w:pPr>
      <w:r>
        <w:rPr>
          <w:rFonts w:ascii="仿宋_GB2312" w:eastAsia="仿宋_GB2312" w:cs="仿宋_GB2312"/>
          <w:sz w:val="32"/>
          <w:szCs w:val="32"/>
        </w:rPr>
        <w:t>C.</w:t>
      </w:r>
      <w:r>
        <w:rPr>
          <w:rFonts w:ascii="仿宋_GB2312" w:eastAsia="仿宋_GB2312" w:cs="仿宋_GB2312" w:hint="eastAsia"/>
          <w:sz w:val="32"/>
          <w:szCs w:val="32"/>
        </w:rPr>
        <w:t>秦岭山系主梁两侧各</w:t>
      </w:r>
      <w:r>
        <w:rPr>
          <w:rFonts w:ascii="仿宋_GB2312" w:eastAsia="仿宋_GB2312" w:cs="仿宋_GB2312"/>
          <w:sz w:val="32"/>
          <w:szCs w:val="32"/>
        </w:rPr>
        <w:t>1000</w:t>
      </w:r>
      <w:r>
        <w:rPr>
          <w:rFonts w:ascii="仿宋_GB2312" w:eastAsia="仿宋_GB2312" w:cs="仿宋_GB2312" w:hint="eastAsia"/>
          <w:sz w:val="32"/>
          <w:szCs w:val="32"/>
        </w:rPr>
        <w:t>米以内、主要支脉两侧各</w:t>
      </w:r>
      <w:r>
        <w:rPr>
          <w:rFonts w:ascii="仿宋_GB2312" w:eastAsia="仿宋_GB2312" w:cs="仿宋_GB2312"/>
          <w:sz w:val="32"/>
          <w:szCs w:val="32"/>
        </w:rPr>
        <w:t>500</w:t>
      </w:r>
      <w:r>
        <w:rPr>
          <w:rFonts w:ascii="仿宋_GB2312" w:eastAsia="仿宋_GB2312" w:cs="仿宋_GB2312" w:hint="eastAsia"/>
          <w:sz w:val="32"/>
          <w:szCs w:val="32"/>
        </w:rPr>
        <w:t>米以内或者海拔</w:t>
      </w:r>
      <w:r>
        <w:rPr>
          <w:rFonts w:ascii="仿宋_GB2312" w:eastAsia="仿宋_GB2312" w:cs="仿宋_GB2312"/>
          <w:sz w:val="32"/>
          <w:szCs w:val="32"/>
        </w:rPr>
        <w:t>2600</w:t>
      </w:r>
      <w:r>
        <w:rPr>
          <w:rFonts w:ascii="仿宋_GB2312" w:eastAsia="仿宋_GB2312" w:cs="仿宋_GB2312" w:hint="eastAsia"/>
          <w:sz w:val="32"/>
          <w:szCs w:val="32"/>
        </w:rPr>
        <w:t>米以上区域</w:t>
      </w:r>
      <w:r>
        <w:rPr>
          <w:rFonts w:ascii="仿宋_GB2312" w:eastAsia="仿宋_GB2312" w:cs="仿宋_GB2312"/>
          <w:sz w:val="32"/>
          <w:szCs w:val="32"/>
        </w:rPr>
        <w:t xml:space="preserve"> </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自然保护区实验区中珍稀濒危野生动物栖息地与其他重要生态功能区集中连片，需要整体性、系统性保护的区域</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46.</w:t>
      </w:r>
      <w:r>
        <w:rPr>
          <w:rFonts w:ascii="仿宋_GB2312" w:eastAsia="仿宋_GB2312" w:cs="仿宋_GB2312" w:hint="eastAsia"/>
          <w:sz w:val="32"/>
          <w:szCs w:val="32"/>
        </w:rPr>
        <w:t>《陕西省秦岭生态环境保护条例》规定，秦岭范围内的各级人民政府应当按照自然恢复为主，与人工修复相结合的原则，采取（</w:t>
      </w:r>
      <w:r>
        <w:rPr>
          <w:rFonts w:ascii="仿宋_GB2312" w:eastAsia="仿宋_GB2312" w:cs="仿宋_GB2312"/>
          <w:sz w:val="32"/>
          <w:szCs w:val="32"/>
        </w:rPr>
        <w:t xml:space="preserve">        </w:t>
      </w:r>
      <w:r>
        <w:rPr>
          <w:rFonts w:ascii="仿宋_GB2312" w:eastAsia="仿宋_GB2312" w:cs="仿宋_GB2312" w:hint="eastAsia"/>
          <w:sz w:val="32"/>
          <w:szCs w:val="32"/>
        </w:rPr>
        <w:t>）等措施，提高植被覆盖率，改善秦岭的生态环境。</w:t>
      </w:r>
    </w:p>
    <w:p>
      <w:pPr>
        <w:spacing w:line="480" w:lineRule="exact"/>
        <w:ind w:firstLineChars="250" w:firstLine="800"/>
        <w:rPr>
          <w:rFonts w:ascii="仿宋_GB2312" w:eastAsia="仿宋_GB2312" w:cs="仿宋_GB2312"/>
          <w:sz w:val="32"/>
          <w:szCs w:val="32"/>
        </w:rPr>
      </w:pPr>
      <w:r>
        <w:rPr>
          <w:rFonts w:ascii="仿宋_GB2312" w:eastAsia="仿宋_GB2312" w:cs="仿宋_GB2312"/>
          <w:sz w:val="32"/>
          <w:szCs w:val="32"/>
        </w:rPr>
        <w:t>A.</w:t>
      </w:r>
      <w:r>
        <w:rPr>
          <w:rFonts w:ascii="仿宋_GB2312" w:eastAsia="仿宋_GB2312" w:cs="仿宋_GB2312" w:hint="eastAsia"/>
          <w:sz w:val="32"/>
          <w:szCs w:val="32"/>
        </w:rPr>
        <w:t>封育保护</w:t>
      </w:r>
      <w:r>
        <w:rPr>
          <w:rFonts w:ascii="仿宋_GB2312" w:eastAsia="仿宋_GB2312" w:cs="仿宋_GB2312"/>
          <w:sz w:val="32"/>
          <w:szCs w:val="32"/>
        </w:rPr>
        <w:t xml:space="preserve">                B.</w:t>
      </w:r>
      <w:r>
        <w:rPr>
          <w:rFonts w:ascii="仿宋_GB2312" w:eastAsia="仿宋_GB2312" w:cs="仿宋_GB2312" w:hint="eastAsia"/>
          <w:sz w:val="32"/>
          <w:szCs w:val="32"/>
        </w:rPr>
        <w:t>退耕禁牧</w:t>
      </w:r>
      <w:r>
        <w:rPr>
          <w:rFonts w:ascii="仿宋_GB2312" w:eastAsia="仿宋_GB2312" w:cs="仿宋_GB2312"/>
          <w:sz w:val="32"/>
          <w:szCs w:val="32"/>
        </w:rPr>
        <w:t xml:space="preserve">  </w:t>
      </w:r>
    </w:p>
    <w:p>
      <w:pPr>
        <w:spacing w:line="480" w:lineRule="exact"/>
        <w:ind w:firstLineChars="250" w:firstLine="800"/>
        <w:rPr>
          <w:rFonts w:ascii="仿宋_GB2312" w:eastAsia="仿宋_GB2312" w:cs="Times New Roman"/>
          <w:spacing w:val="-16"/>
          <w:sz w:val="32"/>
          <w:szCs w:val="32"/>
        </w:rPr>
      </w:pPr>
      <w:r>
        <w:rPr>
          <w:rFonts w:ascii="仿宋_GB2312" w:eastAsia="仿宋_GB2312" w:cs="仿宋_GB2312"/>
          <w:sz w:val="32"/>
          <w:szCs w:val="32"/>
        </w:rPr>
        <w:t>C.</w:t>
      </w:r>
      <w:r>
        <w:rPr>
          <w:rFonts w:ascii="仿宋_GB2312" w:eastAsia="仿宋_GB2312" w:cs="仿宋_GB2312" w:hint="eastAsia"/>
          <w:sz w:val="32"/>
          <w:szCs w:val="32"/>
        </w:rPr>
        <w:t>还林还草和植树造林</w:t>
      </w:r>
      <w:r>
        <w:rPr>
          <w:rFonts w:ascii="仿宋_GB2312" w:eastAsia="仿宋_GB2312" w:cs="仿宋_GB2312"/>
          <w:sz w:val="32"/>
          <w:szCs w:val="32"/>
        </w:rPr>
        <w:t xml:space="preserve">      D.</w:t>
      </w:r>
      <w:r>
        <w:rPr>
          <w:rFonts w:ascii="仿宋_GB2312" w:eastAsia="仿宋_GB2312" w:cs="仿宋_GB2312" w:hint="eastAsia"/>
          <w:spacing w:val="-16"/>
          <w:sz w:val="32"/>
          <w:szCs w:val="32"/>
        </w:rPr>
        <w:t>水土保持</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47.</w:t>
      </w:r>
      <w:r>
        <w:rPr>
          <w:rFonts w:ascii="仿宋_GB2312" w:eastAsia="仿宋_GB2312" w:cs="仿宋_GB2312" w:hint="eastAsia"/>
          <w:sz w:val="32"/>
          <w:szCs w:val="32"/>
        </w:rPr>
        <w:t>《陕西省秦岭生态环境保护条例》规定，乡（镇）人民政府在人口相对集中的村庄，应当组织推广使用（</w:t>
      </w:r>
      <w:r>
        <w:rPr>
          <w:rFonts w:ascii="仿宋_GB2312" w:eastAsia="仿宋_GB2312" w:cs="仿宋_GB2312"/>
          <w:sz w:val="32"/>
          <w:szCs w:val="32"/>
        </w:rPr>
        <w:t xml:space="preserve">     </w:t>
      </w:r>
      <w:r>
        <w:rPr>
          <w:rFonts w:ascii="仿宋_GB2312" w:eastAsia="仿宋_GB2312" w:cs="仿宋_GB2312" w:hint="eastAsia"/>
          <w:sz w:val="32"/>
          <w:szCs w:val="32"/>
        </w:rPr>
        <w:t>）等清洁能源，统一规划建设生活垃圾处理、污水排放等设施。</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地热能</w:t>
      </w:r>
      <w:r>
        <w:rPr>
          <w:rFonts w:ascii="仿宋_GB2312" w:eastAsia="仿宋_GB2312" w:cs="仿宋_GB2312"/>
          <w:sz w:val="32"/>
          <w:szCs w:val="32"/>
        </w:rPr>
        <w:t xml:space="preserve">    B.</w:t>
      </w:r>
      <w:r>
        <w:rPr>
          <w:rFonts w:ascii="仿宋_GB2312" w:eastAsia="仿宋_GB2312" w:cs="仿宋_GB2312" w:hint="eastAsia"/>
          <w:sz w:val="32"/>
          <w:szCs w:val="32"/>
        </w:rPr>
        <w:t>沼气</w:t>
      </w:r>
      <w:r>
        <w:rPr>
          <w:rFonts w:ascii="仿宋_GB2312" w:eastAsia="仿宋_GB2312" w:cs="仿宋_GB2312"/>
          <w:sz w:val="32"/>
          <w:szCs w:val="32"/>
        </w:rPr>
        <w:t xml:space="preserve">   C.</w:t>
      </w:r>
      <w:r>
        <w:rPr>
          <w:rFonts w:ascii="仿宋_GB2312" w:eastAsia="仿宋_GB2312" w:cs="仿宋_GB2312" w:hint="eastAsia"/>
          <w:sz w:val="32"/>
          <w:szCs w:val="32"/>
        </w:rPr>
        <w:t>太阳能</w:t>
      </w:r>
      <w:r>
        <w:rPr>
          <w:rFonts w:ascii="仿宋_GB2312" w:eastAsia="仿宋_GB2312" w:cs="仿宋_GB2312"/>
          <w:sz w:val="32"/>
          <w:szCs w:val="32"/>
        </w:rPr>
        <w:t xml:space="preserve">    D.</w:t>
      </w:r>
      <w:r>
        <w:rPr>
          <w:rFonts w:ascii="仿宋_GB2312" w:eastAsia="仿宋_GB2312" w:cs="仿宋_GB2312" w:hint="eastAsia"/>
          <w:sz w:val="32"/>
          <w:szCs w:val="32"/>
        </w:rPr>
        <w:t>风能</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48.</w:t>
      </w:r>
      <w:r>
        <w:rPr>
          <w:rFonts w:ascii="仿宋_GB2312" w:eastAsia="仿宋_GB2312" w:cs="仿宋_GB2312" w:hint="eastAsia"/>
          <w:sz w:val="32"/>
          <w:szCs w:val="32"/>
        </w:rPr>
        <w:t>《陕西省秦岭生态环境保护条例》规定，在秦岭范围内，禁止（</w:t>
      </w:r>
      <w:r>
        <w:rPr>
          <w:rFonts w:ascii="仿宋_GB2312" w:eastAsia="仿宋_GB2312" w:cs="仿宋_GB2312"/>
          <w:sz w:val="32"/>
          <w:szCs w:val="32"/>
        </w:rPr>
        <w:t xml:space="preserve">     </w:t>
      </w:r>
      <w:r>
        <w:rPr>
          <w:rFonts w:ascii="仿宋_GB2312" w:eastAsia="仿宋_GB2312" w:cs="仿宋_GB2312" w:hint="eastAsia"/>
          <w:sz w:val="32"/>
          <w:szCs w:val="32"/>
        </w:rPr>
        <w:t>）等危害野生动植物的行为。</w:t>
      </w:r>
    </w:p>
    <w:p>
      <w:pPr>
        <w:spacing w:line="480" w:lineRule="exact"/>
        <w:ind w:firstLineChars="200" w:firstLine="640"/>
        <w:rPr>
          <w:rFonts w:ascii="仿宋_GB2312" w:eastAsia="仿宋_GB2312" w:cs="Times New Roman"/>
          <w:spacing w:val="-6"/>
          <w:sz w:val="32"/>
          <w:szCs w:val="32"/>
        </w:rPr>
      </w:pPr>
      <w:r>
        <w:rPr>
          <w:rFonts w:ascii="仿宋_GB2312" w:eastAsia="仿宋_GB2312" w:cs="仿宋_GB2312"/>
          <w:sz w:val="32"/>
          <w:szCs w:val="32"/>
        </w:rPr>
        <w:t>A.</w:t>
      </w:r>
      <w:r>
        <w:rPr>
          <w:rFonts w:ascii="仿宋_GB2312" w:eastAsia="仿宋_GB2312" w:cs="仿宋_GB2312" w:hint="eastAsia"/>
          <w:sz w:val="32"/>
          <w:szCs w:val="32"/>
        </w:rPr>
        <w:t>非法猎捕、</w:t>
      </w:r>
      <w:r>
        <w:rPr>
          <w:rFonts w:ascii="仿宋_GB2312" w:eastAsia="仿宋_GB2312" w:cs="仿宋_GB2312" w:hint="eastAsia"/>
          <w:spacing w:val="-6"/>
          <w:sz w:val="32"/>
          <w:szCs w:val="32"/>
        </w:rPr>
        <w:t>杀害或者非法采集国家和省重点保护的野生动植物，破坏国家和省重点保护野生动植物栖息地、保护地及其环境</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在国家和省重点保护的野生动物栖息地使用污染其生息环境的农药</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损坏保护设施和保护标志</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擅自引入或者放归外来物种</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49.</w:t>
      </w:r>
      <w:r>
        <w:rPr>
          <w:rFonts w:ascii="仿宋_GB2312" w:eastAsia="仿宋_GB2312" w:cs="仿宋_GB2312" w:hint="eastAsia"/>
          <w:sz w:val="32"/>
          <w:szCs w:val="32"/>
        </w:rPr>
        <w:t>《陕西省秦岭生态环境保护条例》规定，封山育林、禁牧区域内禁止（</w:t>
      </w:r>
      <w:r>
        <w:rPr>
          <w:rFonts w:ascii="仿宋_GB2312" w:eastAsia="仿宋_GB2312" w:cs="仿宋_GB2312"/>
          <w:sz w:val="32"/>
          <w:szCs w:val="32"/>
        </w:rPr>
        <w:t xml:space="preserve">     </w:t>
      </w:r>
      <w:r>
        <w:rPr>
          <w:rFonts w:ascii="仿宋_GB2312" w:eastAsia="仿宋_GB2312" w:cs="仿宋_GB2312" w:hint="eastAsia"/>
          <w:sz w:val="32"/>
          <w:szCs w:val="32"/>
        </w:rPr>
        <w:t>）等行为。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开垦、采石、采砂、取土</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采脂、割漆、剥皮、挖根及其他毁林行为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C. </w:t>
      </w:r>
      <w:r>
        <w:rPr>
          <w:rFonts w:ascii="仿宋_GB2312" w:eastAsia="仿宋_GB2312" w:cs="仿宋_GB2312" w:hint="eastAsia"/>
          <w:sz w:val="32"/>
          <w:szCs w:val="32"/>
        </w:rPr>
        <w:t>放养牛、羊等食草动物</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损坏、擅自移动界桩、标牌</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50.</w:t>
      </w:r>
      <w:r>
        <w:rPr>
          <w:rFonts w:ascii="仿宋_GB2312" w:eastAsia="仿宋_GB2312" w:cs="仿宋_GB2312" w:hint="eastAsia"/>
          <w:sz w:val="32"/>
          <w:szCs w:val="32"/>
        </w:rPr>
        <w:t>《陕西省秦岭生态环境保护条例》规定，国家工作人员在秦岭生态环境保护工作中违反本条例规定，有（</w:t>
      </w:r>
      <w:r>
        <w:rPr>
          <w:rFonts w:ascii="仿宋_GB2312" w:eastAsia="仿宋_GB2312" w:cs="仿宋_GB2312"/>
          <w:sz w:val="32"/>
          <w:szCs w:val="32"/>
        </w:rPr>
        <w:t xml:space="preserve">    </w:t>
      </w:r>
      <w:r>
        <w:rPr>
          <w:rFonts w:ascii="仿宋_GB2312" w:eastAsia="仿宋_GB2312" w:cs="仿宋_GB2312" w:hint="eastAsia"/>
          <w:sz w:val="32"/>
          <w:szCs w:val="32"/>
        </w:rPr>
        <w:t>）情形之一的，对直接负责的主管人员和其他直接责任人员给予记过、记大过或者降级处分；造成秦岭生态环境和资源破坏等严重后果的给予撤职或者开除处分，其主要负责人应当引咎辞职；构成犯罪的，依法追究刑事责任：</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应当编制规划、实施方案而不编制或者弄虚作假的</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指使、授意或者放任分管部门，对不符合秦岭生态环境保护规划和法律法规规定的建设项目，违反规定审批的</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不履行法定监督管理职责或者监管查处不力的</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其他滥用职权、玩忽职守、徇私舞弊的行为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51.</w:t>
      </w:r>
      <w:r>
        <w:rPr>
          <w:rFonts w:ascii="仿宋_GB2312" w:eastAsia="仿宋_GB2312" w:cs="仿宋_GB2312" w:hint="eastAsia"/>
          <w:sz w:val="32"/>
          <w:szCs w:val="32"/>
        </w:rPr>
        <w:t>《陕西省优化营商环境条例》规定，地方各级人民政府及其有关部门、其他服务机构现行的证明事项或者盖章环节，有（</w:t>
      </w:r>
      <w:r>
        <w:rPr>
          <w:rFonts w:ascii="仿宋_GB2312" w:eastAsia="仿宋_GB2312" w:cs="仿宋_GB2312"/>
          <w:sz w:val="32"/>
          <w:szCs w:val="32"/>
        </w:rPr>
        <w:t xml:space="preserve">     </w:t>
      </w:r>
      <w:r>
        <w:rPr>
          <w:rFonts w:ascii="仿宋_GB2312" w:eastAsia="仿宋_GB2312" w:cs="仿宋_GB2312" w:hint="eastAsia"/>
          <w:sz w:val="32"/>
          <w:szCs w:val="32"/>
        </w:rPr>
        <w:t>）情形之一，应当取消。</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能够通过申请人现有证照、凭证证明</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开具证明的部门无权查证、无法开具</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办事单位能够通过网络自行核实或者信息共享方式办理</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能够通过公序良俗进行规范或者通过常识推断</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52.</w:t>
      </w:r>
      <w:r>
        <w:rPr>
          <w:rFonts w:ascii="仿宋_GB2312" w:eastAsia="仿宋_GB2312" w:cs="仿宋_GB2312" w:hint="eastAsia"/>
          <w:sz w:val="32"/>
          <w:szCs w:val="32"/>
        </w:rPr>
        <w:t>《陕西省优化营商环境条例》规定，县级以上人民政府及其有关部门应当依法平等保护本地和外地市场主体的合法权益。不得（</w:t>
      </w:r>
      <w:r>
        <w:rPr>
          <w:rFonts w:ascii="仿宋_GB2312" w:eastAsia="仿宋_GB2312" w:cs="仿宋_GB2312"/>
          <w:sz w:val="32"/>
          <w:szCs w:val="32"/>
        </w:rPr>
        <w:t xml:space="preserve">    </w:t>
      </w:r>
      <w:r>
        <w:rPr>
          <w:rFonts w:ascii="仿宋_GB2312" w:eastAsia="仿宋_GB2312" w:cs="仿宋_GB2312" w:hint="eastAsia"/>
          <w:sz w:val="32"/>
          <w:szCs w:val="32"/>
        </w:rPr>
        <w:t>），法律、行政法规另有规定的除外。</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限制外地市场主体到本地从事生产经营活动</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禁止外地市场主体到本地从事生产经营活动</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限制外地服务进入本地市场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禁止外地商品进入本地市场</w:t>
      </w:r>
    </w:p>
    <w:p>
      <w:pPr>
        <w:spacing w:line="480" w:lineRule="exact"/>
        <w:ind w:firstLineChars="200" w:firstLine="640"/>
        <w:rPr>
          <w:rFonts w:ascii="仿宋_GB2312" w:eastAsia="仿宋_GB2312" w:cs="Times New Roman"/>
          <w:spacing w:val="-8"/>
          <w:sz w:val="32"/>
          <w:szCs w:val="32"/>
        </w:rPr>
      </w:pPr>
      <w:r>
        <w:rPr>
          <w:rFonts w:ascii="仿宋_GB2312" w:eastAsia="仿宋_GB2312" w:cs="仿宋_GB2312"/>
          <w:sz w:val="32"/>
          <w:szCs w:val="32"/>
        </w:rPr>
        <w:t>53.</w:t>
      </w:r>
      <w:r>
        <w:rPr>
          <w:rFonts w:ascii="仿宋_GB2312" w:eastAsia="仿宋_GB2312" w:cs="仿宋_GB2312" w:hint="eastAsia"/>
          <w:sz w:val="32"/>
          <w:szCs w:val="32"/>
        </w:rPr>
        <w:t>陕西省县级以上人</w:t>
      </w:r>
      <w:r>
        <w:rPr>
          <w:rFonts w:ascii="仿宋_GB2312" w:eastAsia="仿宋_GB2312" w:cs="仿宋_GB2312" w:hint="eastAsia"/>
          <w:spacing w:val="-8"/>
          <w:sz w:val="32"/>
          <w:szCs w:val="32"/>
        </w:rPr>
        <w:t>民政府及其有关部门应当对涉及市场主体的（</w:t>
      </w:r>
      <w:r>
        <w:rPr>
          <w:rFonts w:ascii="仿宋_GB2312" w:eastAsia="仿宋_GB2312" w:cs="仿宋_GB2312"/>
          <w:spacing w:val="-8"/>
          <w:sz w:val="32"/>
          <w:szCs w:val="32"/>
        </w:rPr>
        <w:t xml:space="preserve">     </w:t>
      </w:r>
      <w:r>
        <w:rPr>
          <w:rFonts w:ascii="仿宋_GB2312" w:eastAsia="仿宋_GB2312" w:cs="仿宋_GB2312" w:hint="eastAsia"/>
          <w:spacing w:val="-8"/>
          <w:sz w:val="32"/>
          <w:szCs w:val="32"/>
        </w:rPr>
        <w:t>）等方面的法律、法规、规章以及有关规范性文件进行宣传、解读，提示市场主体享有的权利和应当履行的法定义务。</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减税</w:t>
      </w:r>
      <w:r>
        <w:rPr>
          <w:rFonts w:ascii="仿宋_GB2312" w:eastAsia="仿宋_GB2312" w:cs="仿宋_GB2312"/>
          <w:sz w:val="32"/>
          <w:szCs w:val="32"/>
        </w:rPr>
        <w:t xml:space="preserve">  B.</w:t>
      </w:r>
      <w:r>
        <w:rPr>
          <w:rFonts w:ascii="仿宋_GB2312" w:eastAsia="仿宋_GB2312" w:cs="仿宋_GB2312" w:hint="eastAsia"/>
          <w:sz w:val="32"/>
          <w:szCs w:val="32"/>
        </w:rPr>
        <w:t>经费补贴</w:t>
      </w:r>
      <w:r>
        <w:rPr>
          <w:rFonts w:ascii="仿宋_GB2312" w:eastAsia="仿宋_GB2312" w:cs="仿宋_GB2312"/>
          <w:sz w:val="32"/>
          <w:szCs w:val="32"/>
        </w:rPr>
        <w:t xml:space="preserve">   C.</w:t>
      </w:r>
      <w:r>
        <w:rPr>
          <w:rFonts w:ascii="仿宋_GB2312" w:eastAsia="仿宋_GB2312" w:cs="仿宋_GB2312" w:hint="eastAsia"/>
          <w:sz w:val="32"/>
          <w:szCs w:val="32"/>
        </w:rPr>
        <w:t>项目申报</w:t>
      </w:r>
      <w:r>
        <w:rPr>
          <w:rFonts w:ascii="仿宋_GB2312" w:eastAsia="仿宋_GB2312" w:cs="仿宋_GB2312"/>
          <w:sz w:val="32"/>
          <w:szCs w:val="32"/>
        </w:rPr>
        <w:t xml:space="preserve">   D.</w:t>
      </w:r>
      <w:r>
        <w:rPr>
          <w:rFonts w:ascii="仿宋_GB2312" w:eastAsia="仿宋_GB2312" w:cs="仿宋_GB2312" w:hint="eastAsia"/>
          <w:sz w:val="32"/>
          <w:szCs w:val="32"/>
        </w:rPr>
        <w:t>减费</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54.</w:t>
      </w:r>
      <w:r>
        <w:rPr>
          <w:rFonts w:ascii="仿宋_GB2312" w:eastAsia="仿宋_GB2312" w:cs="仿宋_GB2312" w:hint="eastAsia"/>
          <w:sz w:val="32"/>
          <w:szCs w:val="32"/>
        </w:rPr>
        <w:t>根据《陕西省优化营商环境条例》，新闻媒体应当（</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系统宣传优化营商环境工作的政策措施和成果</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营造优化营商环境的良好氛围</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加强对优化营商环境的舆论监督</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按照客观、真实、及时的原则，创新宣传方式</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55.</w:t>
      </w:r>
      <w:r>
        <w:rPr>
          <w:rFonts w:ascii="仿宋_GB2312" w:eastAsia="仿宋_GB2312" w:cs="仿宋_GB2312" w:hint="eastAsia"/>
          <w:sz w:val="32"/>
          <w:szCs w:val="32"/>
        </w:rPr>
        <w:t>根据《陕西省优化营商环境条例》，县级以上人民政府及其有关部门应当增强市场服务意识，尊重市场规律，发挥市场配置资源的决定性作用，平等对待各类市场主体，保障市场主体在（</w:t>
      </w:r>
      <w:r>
        <w:rPr>
          <w:rFonts w:ascii="仿宋_GB2312" w:eastAsia="仿宋_GB2312" w:cs="仿宋_GB2312"/>
          <w:sz w:val="32"/>
          <w:szCs w:val="32"/>
        </w:rPr>
        <w:t xml:space="preserve">    </w:t>
      </w:r>
      <w:r>
        <w:rPr>
          <w:rFonts w:ascii="仿宋_GB2312" w:eastAsia="仿宋_GB2312" w:cs="仿宋_GB2312" w:hint="eastAsia"/>
          <w:sz w:val="32"/>
          <w:szCs w:val="32"/>
        </w:rPr>
        <w:t>）等方面享受同等待遇。</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参与政府投资项目</w:t>
      </w:r>
      <w:r>
        <w:rPr>
          <w:rFonts w:ascii="仿宋_GB2312" w:eastAsia="仿宋_GB2312" w:cs="仿宋_GB2312"/>
          <w:sz w:val="32"/>
          <w:szCs w:val="32"/>
        </w:rPr>
        <w:t xml:space="preserve">   B.</w:t>
      </w:r>
      <w:r>
        <w:rPr>
          <w:rFonts w:ascii="仿宋_GB2312" w:eastAsia="仿宋_GB2312" w:cs="仿宋_GB2312" w:hint="eastAsia"/>
          <w:sz w:val="32"/>
          <w:szCs w:val="32"/>
        </w:rPr>
        <w:t>市场退出</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政府支持</w:t>
      </w:r>
      <w:r>
        <w:rPr>
          <w:rFonts w:ascii="仿宋_GB2312" w:eastAsia="仿宋_GB2312" w:cs="仿宋_GB2312"/>
          <w:sz w:val="32"/>
          <w:szCs w:val="32"/>
        </w:rPr>
        <w:t xml:space="preserve">           D.</w:t>
      </w:r>
      <w:r>
        <w:rPr>
          <w:rFonts w:ascii="仿宋_GB2312" w:eastAsia="仿宋_GB2312" w:cs="仿宋_GB2312" w:hint="eastAsia"/>
          <w:sz w:val="32"/>
          <w:szCs w:val="32"/>
        </w:rPr>
        <w:t>市场准入</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56.</w:t>
      </w:r>
      <w:r>
        <w:rPr>
          <w:rFonts w:ascii="仿宋_GB2312" w:eastAsia="仿宋_GB2312" w:cs="仿宋_GB2312" w:hint="eastAsia"/>
          <w:sz w:val="32"/>
          <w:szCs w:val="32"/>
        </w:rPr>
        <w:t>下列选项中，属于陕西省为优化营商环境对政府公共服务的要求是（</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对重要招商引资项目，可以指定政府负责人或者部门负责人全程跟踪服务</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县级以上人民政府及其有关部门应当加强交通、水利、能源、通信、环保等基础设施的规划和建设</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县级以上人民政府及其有关部门应当优化提升公用事业服务水平，减少涉企经营服务性收费</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县级以上人民政府应当依托公共信用信息平台系统，加强公共信用信息征集、披露、使用和管理</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57.</w:t>
      </w:r>
      <w:r>
        <w:rPr>
          <w:rFonts w:ascii="仿宋_GB2312" w:eastAsia="仿宋_GB2312" w:cs="仿宋_GB2312" w:hint="eastAsia"/>
          <w:sz w:val="32"/>
          <w:szCs w:val="32"/>
        </w:rPr>
        <w:t>按照《陕西省优化营商环境条例》的规定，县级以上人民政府及其有关部门应当树立主动、协作、高效、廉洁的服务理念，制定优化营商环境工作的制度和具体措施，营造（</w:t>
      </w:r>
      <w:r>
        <w:rPr>
          <w:rFonts w:ascii="仿宋_GB2312" w:eastAsia="仿宋_GB2312" w:cs="仿宋_GB2312"/>
          <w:sz w:val="32"/>
          <w:szCs w:val="32"/>
        </w:rPr>
        <w:t xml:space="preserve">    </w:t>
      </w:r>
      <w:r>
        <w:rPr>
          <w:rFonts w:ascii="仿宋_GB2312" w:eastAsia="仿宋_GB2312" w:cs="仿宋_GB2312" w:hint="eastAsia"/>
          <w:sz w:val="32"/>
          <w:szCs w:val="32"/>
        </w:rPr>
        <w:t>）的营商环境。</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开放包容</w:t>
      </w:r>
      <w:r>
        <w:rPr>
          <w:rFonts w:ascii="仿宋_GB2312" w:eastAsia="仿宋_GB2312" w:cs="仿宋_GB2312"/>
          <w:sz w:val="32"/>
          <w:szCs w:val="32"/>
        </w:rPr>
        <w:t xml:space="preserve">  B.</w:t>
      </w:r>
      <w:r>
        <w:rPr>
          <w:rFonts w:ascii="仿宋_GB2312" w:eastAsia="仿宋_GB2312" w:cs="仿宋_GB2312" w:hint="eastAsia"/>
          <w:sz w:val="32"/>
          <w:szCs w:val="32"/>
        </w:rPr>
        <w:t>诚实守信</w:t>
      </w:r>
      <w:r>
        <w:rPr>
          <w:rFonts w:ascii="仿宋_GB2312" w:eastAsia="仿宋_GB2312" w:cs="仿宋_GB2312"/>
          <w:sz w:val="32"/>
          <w:szCs w:val="32"/>
        </w:rPr>
        <w:t xml:space="preserve">  C.</w:t>
      </w:r>
      <w:r>
        <w:rPr>
          <w:rFonts w:ascii="仿宋_GB2312" w:eastAsia="仿宋_GB2312" w:cs="仿宋_GB2312" w:hint="eastAsia"/>
          <w:sz w:val="32"/>
          <w:szCs w:val="32"/>
        </w:rPr>
        <w:t>合作互利</w:t>
      </w:r>
      <w:r>
        <w:rPr>
          <w:rFonts w:ascii="仿宋_GB2312" w:eastAsia="仿宋_GB2312" w:cs="仿宋_GB2312"/>
          <w:sz w:val="32"/>
          <w:szCs w:val="32"/>
        </w:rPr>
        <w:t xml:space="preserve">  D.</w:t>
      </w:r>
      <w:r>
        <w:rPr>
          <w:rFonts w:ascii="仿宋_GB2312" w:eastAsia="仿宋_GB2312" w:cs="仿宋_GB2312" w:hint="eastAsia"/>
          <w:sz w:val="32"/>
          <w:szCs w:val="32"/>
        </w:rPr>
        <w:t>重商护商</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58.</w:t>
      </w:r>
      <w:r>
        <w:rPr>
          <w:rFonts w:ascii="仿宋_GB2312" w:eastAsia="仿宋_GB2312" w:cs="仿宋_GB2312" w:hint="eastAsia"/>
          <w:sz w:val="32"/>
          <w:szCs w:val="32"/>
        </w:rPr>
        <w:t>《陕西省优化营商环境条例》规定，县级以上人民政府有关部门应当建立权力清单和相应责任清单制度，推动（</w:t>
      </w:r>
      <w:r>
        <w:rPr>
          <w:rFonts w:ascii="仿宋_GB2312" w:eastAsia="仿宋_GB2312" w:cs="仿宋_GB2312"/>
          <w:sz w:val="32"/>
          <w:szCs w:val="32"/>
        </w:rPr>
        <w:t xml:space="preserve">    </w:t>
      </w:r>
      <w:r>
        <w:rPr>
          <w:rFonts w:ascii="仿宋_GB2312" w:eastAsia="仿宋_GB2312" w:cs="仿宋_GB2312" w:hint="eastAsia"/>
          <w:sz w:val="32"/>
          <w:szCs w:val="32"/>
        </w:rPr>
        <w:t>），接受社会监督。</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宽严并济</w:t>
      </w:r>
      <w:r>
        <w:rPr>
          <w:rFonts w:ascii="仿宋_GB2312" w:eastAsia="仿宋_GB2312" w:cs="仿宋_GB2312"/>
          <w:sz w:val="32"/>
          <w:szCs w:val="32"/>
        </w:rPr>
        <w:t xml:space="preserve"> B.</w:t>
      </w:r>
      <w:r>
        <w:rPr>
          <w:rFonts w:ascii="仿宋_GB2312" w:eastAsia="仿宋_GB2312" w:cs="仿宋_GB2312" w:hint="eastAsia"/>
          <w:sz w:val="32"/>
          <w:szCs w:val="32"/>
        </w:rPr>
        <w:t>放管结合</w:t>
      </w:r>
      <w:r>
        <w:rPr>
          <w:rFonts w:ascii="仿宋_GB2312" w:eastAsia="仿宋_GB2312" w:cs="仿宋_GB2312"/>
          <w:sz w:val="32"/>
          <w:szCs w:val="32"/>
        </w:rPr>
        <w:t xml:space="preserve"> C.</w:t>
      </w:r>
      <w:r>
        <w:rPr>
          <w:rFonts w:ascii="仿宋_GB2312" w:eastAsia="仿宋_GB2312" w:cs="仿宋_GB2312" w:hint="eastAsia"/>
          <w:sz w:val="32"/>
          <w:szCs w:val="32"/>
        </w:rPr>
        <w:t>简政放权</w:t>
      </w:r>
      <w:r>
        <w:rPr>
          <w:rFonts w:ascii="仿宋_GB2312" w:eastAsia="仿宋_GB2312" w:cs="仿宋_GB2312"/>
          <w:sz w:val="32"/>
          <w:szCs w:val="32"/>
        </w:rPr>
        <w:t xml:space="preserve">  D.</w:t>
      </w:r>
      <w:r>
        <w:rPr>
          <w:rFonts w:ascii="仿宋_GB2312" w:eastAsia="仿宋_GB2312" w:cs="仿宋_GB2312" w:hint="eastAsia"/>
          <w:sz w:val="32"/>
          <w:szCs w:val="32"/>
        </w:rPr>
        <w:t>优化服务</w:t>
      </w:r>
    </w:p>
    <w:p>
      <w:pPr>
        <w:spacing w:line="460" w:lineRule="exact"/>
        <w:ind w:firstLineChars="200" w:firstLine="640"/>
        <w:rPr>
          <w:rFonts w:ascii="仿宋_GB2312" w:eastAsia="仿宋_GB2312" w:cs="Times New Roman"/>
          <w:spacing w:val="-10"/>
          <w:sz w:val="32"/>
          <w:szCs w:val="32"/>
        </w:rPr>
      </w:pPr>
      <w:r>
        <w:rPr>
          <w:rFonts w:ascii="仿宋_GB2312" w:eastAsia="仿宋_GB2312" w:cs="仿宋_GB2312"/>
          <w:sz w:val="32"/>
          <w:szCs w:val="32"/>
        </w:rPr>
        <w:t>59.</w:t>
      </w:r>
      <w:r>
        <w:rPr>
          <w:rFonts w:ascii="仿宋_GB2312" w:eastAsia="仿宋_GB2312" w:cs="仿宋_GB2312" w:hint="eastAsia"/>
          <w:sz w:val="32"/>
          <w:szCs w:val="32"/>
        </w:rPr>
        <w:t>根据《陕西省</w:t>
      </w:r>
      <w:r>
        <w:rPr>
          <w:rFonts w:ascii="仿宋_GB2312" w:eastAsia="仿宋_GB2312" w:cs="仿宋_GB2312" w:hint="eastAsia"/>
          <w:spacing w:val="-10"/>
          <w:sz w:val="32"/>
          <w:szCs w:val="32"/>
        </w:rPr>
        <w:t>优化营商环境条例》，本省县级以上人民政府及有关部门应当在（</w:t>
      </w:r>
      <w:r>
        <w:rPr>
          <w:rFonts w:ascii="仿宋_GB2312" w:eastAsia="仿宋_GB2312" w:cs="仿宋_GB2312"/>
          <w:spacing w:val="-10"/>
          <w:sz w:val="32"/>
          <w:szCs w:val="32"/>
        </w:rPr>
        <w:t xml:space="preserve">    </w:t>
      </w:r>
      <w:r>
        <w:rPr>
          <w:rFonts w:ascii="仿宋_GB2312" w:eastAsia="仿宋_GB2312" w:cs="仿宋_GB2312" w:hint="eastAsia"/>
          <w:spacing w:val="-10"/>
          <w:sz w:val="32"/>
          <w:szCs w:val="32"/>
        </w:rPr>
        <w:t>）等方面对引进的创业创新人才提供保障。</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医疗和社会保险</w:t>
      </w:r>
      <w:r>
        <w:rPr>
          <w:rFonts w:ascii="仿宋_GB2312" w:eastAsia="仿宋_GB2312" w:cs="仿宋_GB2312"/>
          <w:sz w:val="32"/>
          <w:szCs w:val="32"/>
        </w:rPr>
        <w:t xml:space="preserve"> B.</w:t>
      </w:r>
      <w:r>
        <w:rPr>
          <w:rFonts w:ascii="仿宋_GB2312" w:eastAsia="仿宋_GB2312" w:cs="仿宋_GB2312" w:hint="eastAsia"/>
          <w:sz w:val="32"/>
          <w:szCs w:val="32"/>
        </w:rPr>
        <w:t>配偶安置</w:t>
      </w:r>
      <w:r>
        <w:rPr>
          <w:rFonts w:ascii="仿宋_GB2312" w:eastAsia="仿宋_GB2312" w:cs="仿宋_GB2312"/>
          <w:sz w:val="32"/>
          <w:szCs w:val="32"/>
        </w:rPr>
        <w:t xml:space="preserve"> C.</w:t>
      </w:r>
      <w:r>
        <w:rPr>
          <w:rFonts w:ascii="仿宋_GB2312" w:eastAsia="仿宋_GB2312" w:cs="仿宋_GB2312" w:hint="eastAsia"/>
          <w:sz w:val="32"/>
          <w:szCs w:val="32"/>
        </w:rPr>
        <w:t>住房</w:t>
      </w:r>
      <w:r>
        <w:rPr>
          <w:rFonts w:ascii="仿宋_GB2312" w:eastAsia="仿宋_GB2312" w:cs="仿宋_GB2312"/>
          <w:sz w:val="32"/>
          <w:szCs w:val="32"/>
        </w:rPr>
        <w:t xml:space="preserve"> D.</w:t>
      </w:r>
      <w:r>
        <w:rPr>
          <w:rFonts w:ascii="仿宋_GB2312" w:eastAsia="仿宋_GB2312" w:cs="仿宋_GB2312" w:hint="eastAsia"/>
          <w:sz w:val="32"/>
          <w:szCs w:val="32"/>
        </w:rPr>
        <w:t>子女入学</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60.</w:t>
      </w:r>
      <w:r>
        <w:rPr>
          <w:rFonts w:ascii="仿宋_GB2312" w:eastAsia="仿宋_GB2312" w:cs="仿宋_GB2312" w:hint="eastAsia"/>
          <w:sz w:val="32"/>
          <w:szCs w:val="32"/>
        </w:rPr>
        <w:t>下列选项中，属于《陕西省优化营商环境条例》中规定的标准化办事事项和办事指南体系建设内容的是（</w:t>
      </w:r>
      <w:r>
        <w:rPr>
          <w:rFonts w:ascii="仿宋_GB2312" w:eastAsia="仿宋_GB2312" w:cs="仿宋_GB2312"/>
          <w:sz w:val="32"/>
          <w:szCs w:val="32"/>
        </w:rPr>
        <w:t xml:space="preserve">     </w:t>
      </w:r>
      <w:r>
        <w:rPr>
          <w:rFonts w:ascii="仿宋_GB2312" w:eastAsia="仿宋_GB2312" w:cs="仿宋_GB2312" w:hint="eastAsia"/>
          <w:sz w:val="32"/>
          <w:szCs w:val="32"/>
        </w:rPr>
        <w:t>）。</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A.</w:t>
      </w:r>
      <w:r>
        <w:rPr>
          <w:rFonts w:ascii="仿宋_GB2312" w:eastAsia="仿宋_GB2312" w:cs="仿宋_GB2312" w:hint="eastAsia"/>
          <w:sz w:val="32"/>
          <w:szCs w:val="32"/>
        </w:rPr>
        <w:t>制定窗口建设、数据管理、公共支付等标准，实现数据共享，保障数据安全</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B.</w:t>
      </w:r>
      <w:r>
        <w:rPr>
          <w:rFonts w:ascii="仿宋_GB2312" w:eastAsia="仿宋_GB2312" w:cs="仿宋_GB2312" w:hint="eastAsia"/>
          <w:sz w:val="32"/>
          <w:szCs w:val="32"/>
        </w:rPr>
        <w:t>制定监督检查办法，优化行政检查措施和效率</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C.</w:t>
      </w:r>
      <w:r>
        <w:rPr>
          <w:rFonts w:ascii="仿宋_GB2312" w:eastAsia="仿宋_GB2312" w:cs="仿宋_GB2312" w:hint="eastAsia"/>
          <w:sz w:val="32"/>
          <w:szCs w:val="32"/>
        </w:rPr>
        <w:t>制定现场管理、基层平台建设和办事事项、办事指南等标准，规范和简化服务流程</w:t>
      </w:r>
    </w:p>
    <w:p>
      <w:pPr>
        <w:spacing w:line="4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D.</w:t>
      </w:r>
      <w:r>
        <w:rPr>
          <w:rFonts w:ascii="仿宋_GB2312" w:eastAsia="仿宋_GB2312" w:cs="仿宋_GB2312" w:hint="eastAsia"/>
          <w:sz w:val="32"/>
          <w:szCs w:val="32"/>
        </w:rPr>
        <w:t>制定咨询、投诉、举报平台等标准，提升咨询服务的效率和水平</w:t>
      </w:r>
    </w:p>
    <w:p>
      <w:pPr>
        <w:spacing w:line="500" w:lineRule="exact"/>
        <w:ind w:firstLineChars="200" w:firstLine="640"/>
        <w:rPr>
          <w:rFonts w:ascii="黑体" w:eastAsia="黑体" w:cs="Times New Roman"/>
          <w:sz w:val="32"/>
          <w:szCs w:val="32"/>
        </w:rPr>
      </w:pPr>
      <w:r>
        <w:rPr>
          <w:rFonts w:ascii="黑体" w:eastAsia="黑体" w:cs="黑体" w:hint="eastAsia"/>
          <w:sz w:val="32"/>
          <w:szCs w:val="32"/>
        </w:rPr>
        <w:t>四、论述题（每题</w:t>
      </w:r>
      <w:r>
        <w:rPr>
          <w:rFonts w:ascii="黑体" w:eastAsia="黑体" w:cs="黑体"/>
          <w:sz w:val="32"/>
          <w:szCs w:val="32"/>
        </w:rPr>
        <w:t>10</w:t>
      </w:r>
      <w:r>
        <w:rPr>
          <w:rFonts w:ascii="黑体" w:eastAsia="黑体" w:cs="黑体" w:hint="eastAsia"/>
          <w:sz w:val="32"/>
          <w:szCs w:val="32"/>
        </w:rPr>
        <w:t>分，共</w:t>
      </w:r>
      <w:r>
        <w:rPr>
          <w:rFonts w:ascii="黑体" w:eastAsia="黑体" w:cs="黑体"/>
          <w:sz w:val="32"/>
          <w:szCs w:val="32"/>
        </w:rPr>
        <w:t>20</w:t>
      </w:r>
      <w:r>
        <w:rPr>
          <w:rFonts w:ascii="黑体" w:eastAsia="黑体" w:cs="黑体" w:hint="eastAsia"/>
          <w:sz w:val="32"/>
          <w:szCs w:val="32"/>
        </w:rPr>
        <w:t>分）</w:t>
      </w:r>
    </w:p>
    <w:p>
      <w:pPr>
        <w:spacing w:line="460" w:lineRule="exact"/>
        <w:ind w:firstLineChars="200" w:firstLine="640"/>
        <w:rPr>
          <w:rFonts w:ascii="仿宋_GB2312" w:eastAsia="仿宋_GB2312" w:cs="Times New Roman"/>
          <w:kern w:val="0"/>
          <w:sz w:val="32"/>
          <w:szCs w:val="32"/>
        </w:rPr>
      </w:pPr>
      <w:r>
        <w:rPr>
          <w:rFonts w:ascii="仿宋_GB2312" w:eastAsia="仿宋_GB2312" w:cs="仿宋_GB2312"/>
          <w:sz w:val="32"/>
          <w:szCs w:val="32"/>
        </w:rPr>
        <w:t>61.</w:t>
      </w:r>
      <w:r>
        <w:rPr>
          <w:rFonts w:ascii="仿宋_GB2312" w:eastAsia="仿宋_GB2312" w:cs="仿宋_GB2312" w:hint="eastAsia"/>
          <w:kern w:val="0"/>
          <w:sz w:val="32"/>
          <w:szCs w:val="32"/>
        </w:rPr>
        <w:t>习近平总书记曾指示强调，生态文明建设是“五位一体“总布局”和“四个全面”战略布局的重要内容。各地区各部门要切实贯彻新发展理念，树立“绿水青山就是金山银山“的强烈意识，努力走向社会主义生态文明新时代。绿色，是陕南发展经济的主色调，也恰恰是陕南茶产业的生态命脉。请简述你对“绿水青山就是金山银山”这句话的理解。</w:t>
      </w: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spacing w:line="500" w:lineRule="exact"/>
        <w:ind w:firstLineChars="200" w:firstLine="640"/>
        <w:rPr>
          <w:rFonts w:ascii="仿宋_GB2312" w:eastAsia="仿宋_GB2312" w:cs="Times New Roman"/>
          <w:kern w:val="0"/>
          <w:sz w:val="32"/>
          <w:szCs w:val="32"/>
        </w:rPr>
      </w:pPr>
    </w:p>
    <w:p>
      <w:pPr>
        <w:pStyle w:val="17"/>
        <w:spacing w:before="0" w:beforeAutospacing="0" w:after="0" w:afterAutospacing="0" w:line="500" w:lineRule="exact"/>
        <w:jc w:val="both"/>
        <w:rPr>
          <w:rFonts w:ascii="仿宋_GB2312" w:eastAsia="仿宋_GB2312" w:cs="Times New Roman"/>
          <w:sz w:val="32"/>
          <w:szCs w:val="32"/>
        </w:rPr>
      </w:pPr>
    </w:p>
    <w:p>
      <w:pPr>
        <w:pStyle w:val="17"/>
        <w:spacing w:before="0" w:beforeAutospacing="0" w:after="0" w:afterAutospacing="0" w:line="500" w:lineRule="exact"/>
        <w:ind w:firstLineChars="200" w:firstLine="640"/>
        <w:jc w:val="both"/>
        <w:rPr>
          <w:rFonts w:ascii="仿宋_GB2312" w:eastAsia="仿宋_GB2312" w:cs="Times New Roman"/>
          <w:sz w:val="32"/>
          <w:szCs w:val="32"/>
        </w:rPr>
      </w:pPr>
    </w:p>
    <w:p>
      <w:pPr>
        <w:pStyle w:val="17"/>
        <w:spacing w:before="0" w:beforeAutospacing="0" w:after="0" w:afterAutospacing="0" w:line="500" w:lineRule="exact"/>
        <w:ind w:firstLineChars="200" w:firstLine="640"/>
        <w:jc w:val="both"/>
        <w:rPr>
          <w:rFonts w:ascii="仿宋_GB2312" w:eastAsia="仿宋_GB2312" w:cs="Times New Roman"/>
          <w:sz w:val="32"/>
          <w:szCs w:val="32"/>
        </w:rPr>
      </w:pPr>
    </w:p>
    <w:p>
      <w:pPr>
        <w:pStyle w:val="17"/>
        <w:spacing w:before="0" w:beforeAutospacing="0" w:after="0" w:afterAutospacing="0" w:line="460" w:lineRule="exact"/>
        <w:ind w:firstLineChars="200" w:firstLine="640"/>
        <w:jc w:val="both"/>
        <w:rPr>
          <w:rFonts w:ascii="仿宋_GB2312" w:eastAsia="仿宋_GB2312" w:cs="Times New Roman"/>
          <w:spacing w:val="8"/>
          <w:sz w:val="32"/>
          <w:szCs w:val="32"/>
        </w:rPr>
      </w:pPr>
      <w:r>
        <w:rPr>
          <w:rFonts w:ascii="仿宋_GB2312" w:eastAsia="仿宋_GB2312" w:cs="仿宋_GB2312"/>
          <w:sz w:val="32"/>
          <w:szCs w:val="32"/>
        </w:rPr>
        <w:t>62.</w:t>
      </w:r>
      <w:r>
        <w:rPr>
          <w:rFonts w:ascii="仿宋_GB2312" w:eastAsia="仿宋_GB2312" w:cs="仿宋_GB2312" w:hint="eastAsia"/>
          <w:sz w:val="32"/>
          <w:szCs w:val="32"/>
          <w:shd w:val="clear" w:color="auto" w:fill="FFFFFF"/>
        </w:rPr>
        <w:t>“最多跑一次”的改革源于群众和企业对政府部门办事效率和服务质量的抱怨。正是从这种抱怨出发，浙江找到了自己工作中的短板，也找到了改革的突破口。该省以民心为依托，靠改革找出路，以“最多跑一次”撬动多方面改革，着力让数据“多走路”、政府“多跑堂”、群众“少跑腿”，用实际行动增强了群众的获得感。请简述</w:t>
      </w:r>
      <w:r>
        <w:rPr>
          <w:rFonts w:ascii="仿宋_GB2312" w:eastAsia="仿宋_GB2312" w:cs="仿宋_GB2312" w:hint="eastAsia"/>
          <w:spacing w:val="8"/>
          <w:sz w:val="32"/>
          <w:szCs w:val="32"/>
        </w:rPr>
        <w:t>推进“最多跑一次”改革向基层延伸具体措施有哪些？</w:t>
      </w:r>
    </w:p>
    <w:p>
      <w:pPr>
        <w:pStyle w:val="17"/>
        <w:spacing w:before="0" w:beforeAutospacing="0" w:after="0" w:afterAutospacing="0" w:line="500" w:lineRule="exact"/>
        <w:ind w:firstLineChars="200" w:firstLine="672"/>
        <w:jc w:val="both"/>
        <w:rPr>
          <w:rFonts w:ascii="仿宋_GB2312" w:eastAsia="仿宋_GB2312" w:cs="Times New Roman"/>
          <w:spacing w:val="8"/>
          <w:sz w:val="32"/>
          <w:szCs w:val="32"/>
        </w:rPr>
      </w:pPr>
    </w:p>
    <w:p>
      <w:pPr>
        <w:spacing w:line="500" w:lineRule="exact"/>
        <w:ind w:firstLineChars="200" w:firstLine="640"/>
        <w:rPr>
          <w:rFonts w:ascii="仿宋_GB2312" w:eastAsia="仿宋_GB2312" w:cs="Times New Roman"/>
          <w:sz w:val="32"/>
          <w:szCs w:val="32"/>
        </w:rPr>
      </w:pPr>
    </w:p>
    <w:sectPr>
      <w:headerReference w:type="default" r:id="rId2"/>
      <w:footerReference w:type="default" r:id="rId3"/>
      <w:pgSz w:w="11906" w:h="16838"/>
      <w:pgMar w:top="1558" w:right="1474" w:bottom="1474" w:left="158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Microsoft YaHei UI"/>
    <w:panose1 w:val="03000509000000000000"/>
    <w:charset w:val="86"/>
    <w:family w:val="script"/>
    <w:pitch w:val="variable"/>
    <w:sig w:usb0="00000001" w:usb1="080E0000" w:usb2="00000010" w:usb3="00000000" w:csb0="00040000" w:csb1="00000000"/>
  </w:font>
  <w:font w:name="楷体_GB2312">
    <w:altName w:val="楷体"/>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outside" w:y="1" w:anchorLock="0"/>
      <w:tabs>
        <w:tab w:val="center" w:pos="4153"/>
        <w:tab w:val="right" w:pos="8306"/>
      </w:tabs>
      <w:ind w:leftChars="200" w:left="420" w:rightChars="200" w:right="420"/>
      <w:rPr>
        <w:rStyle w:val="18"/>
        <w:rFonts w:ascii="宋体" w:cs="Times New Roman"/>
        <w:sz w:val="28"/>
        <w:szCs w:val="28"/>
      </w:rPr>
    </w:pPr>
    <w:r>
      <w:rPr>
        <w:rStyle w:val="18"/>
        <w:rFonts w:ascii="宋体" w:cs="宋体"/>
        <w:sz w:val="28"/>
        <w:szCs w:val="28"/>
      </w:rPr>
      <w:fldChar w:fldCharType="begin"/>
    </w:r>
    <w:r>
      <w:rPr>
        <w:rStyle w:val="18"/>
        <w:rFonts w:ascii="宋体" w:cs="宋体"/>
        <w:sz w:val="28"/>
        <w:szCs w:val="28"/>
      </w:rPr>
      <w:instrText xml:space="preserve">PAGE  </w:instrText>
    </w:r>
    <w:r>
      <w:rPr>
        <w:rStyle w:val="18"/>
        <w:rFonts w:ascii="宋体" w:cs="宋体"/>
        <w:sz w:val="28"/>
        <w:szCs w:val="28"/>
      </w:rPr>
      <w:fldChar w:fldCharType="separate"/>
    </w:r>
    <w:r>
      <w:rPr>
        <w:rStyle w:val="18"/>
        <w:rFonts w:ascii="宋体" w:cs="宋体"/>
        <w:sz w:val="28"/>
        <w:szCs w:val="28"/>
      </w:rPr>
      <w:t>- 1 -</w:t>
    </w:r>
    <w:r>
      <w:rPr>
        <w:rStyle w:val="18"/>
        <w:rFonts w:ascii="宋体" w:cs="宋体"/>
        <w:sz w:val="28"/>
        <w:szCs w:val="28"/>
      </w:rPr>
      <w:fldChar w:fldCharType="end"/>
    </w:r>
  </w:p>
  <w:p>
    <w:pPr>
      <w:pStyle w:val="15"/>
      <w:tabs>
        <w:tab w:val="center" w:pos="4153"/>
        <w:tab w:val="right" w:pos="8306"/>
      </w:tabs>
      <w:ind w:right="360" w:firstLine="360"/>
      <w:rPr>
        <w:rFonts w:cs="Times New Roma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pBdr>
        <w:bottom w:val="none" w:sz="0" w:space="0" w:color="auto"/>
      </w:pBdr>
      <w:tabs>
        <w:tab w:val="center" w:pos="4153"/>
        <w:tab w:val="right" w:pos="8306"/>
      </w:tabs>
      <w:rPr>
        <w:rFonts w:cs="Times New Roman"/>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widowControl/>
      <w:spacing w:before="100" w:beforeAutospacing="1" w:after="100" w:afterAutospacing="1"/>
      <w:jc w:val="left"/>
    </w:pPr>
    <w:rPr>
      <w:rFonts w:ascii="宋体" w:cs="宋体"/>
      <w:kern w:val="0"/>
      <w:sz w:val="24"/>
      <w:szCs w:val="24"/>
    </w:rPr>
  </w:style>
  <w:style w:type="character" w:styleId="18">
    <w:name w:val="page number"/>
    <w:basedOn w:val="10"/>
  </w:style>
  <w:style w:type="paragraph" w:customStyle="1" w:styleId="19">
    <w:name w:val="vsbcontent_start"/>
    <w:basedOn w:val="0"/>
    <w:pPr>
      <w:widowControl/>
      <w:spacing w:before="100" w:beforeAutospacing="1" w:after="100" w:afterAutospacing="1"/>
      <w:jc w:val="left"/>
    </w:pPr>
    <w:rPr>
      <w:rFonts w:ascii="宋体" w:cs="宋体"/>
      <w:kern w:val="0"/>
      <w:sz w:val="24"/>
      <w:szCs w:val="24"/>
    </w:rPr>
  </w:style>
  <w:style w:type="paragraph" w:customStyle="1" w:styleId="20">
    <w:name w:val="vsbcontent_end"/>
    <w:basedOn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50</TotalTime>
  <Application>Yozo_Office</Application>
  <Pages>12</Pages>
  <Words>6342</Words>
  <Characters>6663</Characters>
  <Lines>323</Lines>
  <Paragraphs>158</Paragraphs>
  <CharactersWithSpaces>7544</CharactersWithSpaces>
  <Company>Microsoft Corporation</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39</cp:revision>
  <cp:lastPrinted>2018-11-13T07:37:00Z</cp:lastPrinted>
  <dcterms:created xsi:type="dcterms:W3CDTF">2014-10-29T12:08:00Z</dcterms:created>
  <dcterms:modified xsi:type="dcterms:W3CDTF">2018-11-14T02:36:59Z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2052-10.1.0.7668</vt:lpwstr>
  </property>
</Properties>
</file>